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F8E" w:rsidRPr="00A97785" w:rsidRDefault="00422F8E" w:rsidP="00881B02">
      <w:pPr>
        <w:widowControl/>
        <w:snapToGrid/>
        <w:rPr>
          <w:b/>
          <w:szCs w:val="22"/>
        </w:rPr>
      </w:pPr>
      <w:bookmarkStart w:id="0" w:name="_GoBack"/>
      <w:bookmarkEnd w:id="0"/>
      <w:r w:rsidRPr="00A97785">
        <w:rPr>
          <w:b/>
          <w:szCs w:val="22"/>
        </w:rPr>
        <w:t>Family Participation Fees:</w:t>
      </w:r>
    </w:p>
    <w:p w:rsidR="00422F8E" w:rsidRPr="00A97785" w:rsidRDefault="00422F8E" w:rsidP="002477AF">
      <w:pPr>
        <w:widowControl/>
        <w:snapToGrid/>
        <w:rPr>
          <w:szCs w:val="22"/>
        </w:rPr>
      </w:pPr>
      <w:r w:rsidRPr="00A97785">
        <w:rPr>
          <w:szCs w:val="22"/>
        </w:rPr>
        <w:t xml:space="preserve">Family Participation Fees are payments made by families for Early Intervention (EI) services that are subject to fees.  Not all EI services are subject to fees.  Direct services, like Physical Therapy, Developmental Therapy, or Speech Therapy are subject to fees.  Other services such as Service Coordination, Evaluations, Assessments and Individualized Family Service Plan (IFSP) Development are not subject to fees.  You can find a detailed list of services subject to fees in the </w:t>
      </w:r>
      <w:r w:rsidR="00906817">
        <w:rPr>
          <w:szCs w:val="22"/>
        </w:rPr>
        <w:t>EI</w:t>
      </w:r>
      <w:r w:rsidRPr="00A97785">
        <w:rPr>
          <w:szCs w:val="22"/>
        </w:rPr>
        <w:t xml:space="preserve"> Cornerstone Family Fee Report you receive from your </w:t>
      </w:r>
      <w:r w:rsidR="00906817" w:rsidRPr="00A97785">
        <w:rPr>
          <w:szCs w:val="22"/>
        </w:rPr>
        <w:t>Service Coordinator.</w:t>
      </w:r>
    </w:p>
    <w:p w:rsidR="00422F8E" w:rsidRPr="00A97785" w:rsidRDefault="00422F8E" w:rsidP="002477AF">
      <w:pPr>
        <w:widowControl/>
        <w:snapToGrid/>
        <w:rPr>
          <w:szCs w:val="22"/>
        </w:rPr>
      </w:pPr>
    </w:p>
    <w:p w:rsidR="00422F8E" w:rsidRPr="00A97785" w:rsidRDefault="00422F8E" w:rsidP="002477AF">
      <w:pPr>
        <w:widowControl/>
        <w:snapToGrid/>
        <w:rPr>
          <w:b/>
          <w:szCs w:val="22"/>
        </w:rPr>
      </w:pPr>
      <w:r w:rsidRPr="00A97785">
        <w:rPr>
          <w:b/>
          <w:szCs w:val="22"/>
        </w:rPr>
        <w:t xml:space="preserve">Requirement for Households </w:t>
      </w:r>
      <w:r w:rsidR="004432D0" w:rsidRPr="00A97785">
        <w:rPr>
          <w:b/>
          <w:szCs w:val="22"/>
        </w:rPr>
        <w:t>P</w:t>
      </w:r>
      <w:r w:rsidRPr="00A97785">
        <w:rPr>
          <w:b/>
          <w:szCs w:val="22"/>
        </w:rPr>
        <w:t>aying Family Participation Fees:</w:t>
      </w:r>
    </w:p>
    <w:p w:rsidR="00422F8E" w:rsidRPr="00A97785" w:rsidRDefault="00422F8E" w:rsidP="002477AF">
      <w:pPr>
        <w:widowControl/>
        <w:snapToGrid/>
        <w:rPr>
          <w:szCs w:val="22"/>
        </w:rPr>
      </w:pPr>
      <w:r w:rsidRPr="00A97785">
        <w:rPr>
          <w:szCs w:val="22"/>
        </w:rPr>
        <w:t>The Early Intervention Program requires that able families help pay for their child and family’s EI services.  Families who are receiving All</w:t>
      </w:r>
      <w:r w:rsidR="003549A0">
        <w:rPr>
          <w:szCs w:val="22"/>
        </w:rPr>
        <w:t xml:space="preserve"> </w:t>
      </w:r>
      <w:r w:rsidRPr="00A97785">
        <w:rPr>
          <w:szCs w:val="22"/>
        </w:rPr>
        <w:t xml:space="preserve">Kids (Excluding Premium Level 2 – 8), WIC, or whose income is at or below 185% of the federal poverty level are not required to pay a fee.  </w:t>
      </w:r>
    </w:p>
    <w:p w:rsidR="00422F8E" w:rsidRPr="00A97785" w:rsidRDefault="00422F8E" w:rsidP="00424E73">
      <w:pPr>
        <w:widowControl/>
        <w:snapToGrid/>
        <w:rPr>
          <w:szCs w:val="22"/>
        </w:rPr>
      </w:pPr>
    </w:p>
    <w:p w:rsidR="00422F8E" w:rsidRPr="00A97785" w:rsidRDefault="00422F8E" w:rsidP="00424E73">
      <w:pPr>
        <w:widowControl/>
        <w:snapToGrid/>
        <w:rPr>
          <w:b/>
          <w:szCs w:val="22"/>
        </w:rPr>
      </w:pPr>
      <w:r w:rsidRPr="00A97785">
        <w:rPr>
          <w:b/>
          <w:szCs w:val="22"/>
        </w:rPr>
        <w:t xml:space="preserve">Comparison of </w:t>
      </w:r>
      <w:r w:rsidR="004432D0" w:rsidRPr="00A97785">
        <w:rPr>
          <w:b/>
          <w:szCs w:val="22"/>
        </w:rPr>
        <w:t>F</w:t>
      </w:r>
      <w:r w:rsidRPr="00A97785">
        <w:rPr>
          <w:b/>
          <w:szCs w:val="22"/>
        </w:rPr>
        <w:t xml:space="preserve">ree </w:t>
      </w:r>
      <w:r w:rsidR="004432D0" w:rsidRPr="00A97785">
        <w:rPr>
          <w:b/>
          <w:szCs w:val="22"/>
        </w:rPr>
        <w:t>Services P</w:t>
      </w:r>
      <w:r w:rsidRPr="00A97785">
        <w:rPr>
          <w:b/>
          <w:szCs w:val="22"/>
        </w:rPr>
        <w:t xml:space="preserve">rovided by the </w:t>
      </w:r>
      <w:r w:rsidR="004432D0" w:rsidRPr="00A97785">
        <w:rPr>
          <w:b/>
          <w:szCs w:val="22"/>
        </w:rPr>
        <w:t>S</w:t>
      </w:r>
      <w:r w:rsidRPr="00A97785">
        <w:rPr>
          <w:b/>
          <w:szCs w:val="22"/>
        </w:rPr>
        <w:t xml:space="preserve">chool </w:t>
      </w:r>
      <w:r w:rsidR="004432D0" w:rsidRPr="00A97785">
        <w:rPr>
          <w:b/>
          <w:szCs w:val="22"/>
        </w:rPr>
        <w:t>D</w:t>
      </w:r>
      <w:r w:rsidRPr="00A97785">
        <w:rPr>
          <w:b/>
          <w:szCs w:val="22"/>
        </w:rPr>
        <w:t>istrict:</w:t>
      </w:r>
    </w:p>
    <w:p w:rsidR="00422F8E" w:rsidRPr="00A97785" w:rsidRDefault="00422F8E" w:rsidP="00424E73">
      <w:pPr>
        <w:widowControl/>
        <w:snapToGrid/>
        <w:rPr>
          <w:szCs w:val="22"/>
        </w:rPr>
      </w:pPr>
      <w:r w:rsidRPr="00A97785">
        <w:rPr>
          <w:szCs w:val="22"/>
        </w:rPr>
        <w:t xml:space="preserve">The Free Appropriate Public Education (FAPE) requirement does not apply to </w:t>
      </w:r>
      <w:r w:rsidR="00906817">
        <w:rPr>
          <w:szCs w:val="22"/>
        </w:rPr>
        <w:t>EI</w:t>
      </w:r>
      <w:r w:rsidRPr="00A97785">
        <w:rPr>
          <w:szCs w:val="22"/>
        </w:rPr>
        <w:t xml:space="preserve">.  The Individuals with Disabilities Education Act (IDEA) says that EI services must be “provided at no cost except where Federal or State law provides for a system of payments by families, including a schedule of sliding fees,” (Section 632 (B)). </w:t>
      </w:r>
      <w:r w:rsidRPr="00A908B8">
        <w:rPr>
          <w:i/>
          <w:szCs w:val="22"/>
        </w:rPr>
        <w:t>325 ILCS 20/ Early Intervention Services System Act</w:t>
      </w:r>
      <w:r w:rsidRPr="00A97785">
        <w:rPr>
          <w:szCs w:val="22"/>
        </w:rPr>
        <w:t xml:space="preserve"> is the state statu</w:t>
      </w:r>
      <w:r w:rsidR="00E15FBE">
        <w:rPr>
          <w:szCs w:val="22"/>
        </w:rPr>
        <w:t>t</w:t>
      </w:r>
      <w:r w:rsidRPr="00A97785">
        <w:rPr>
          <w:szCs w:val="22"/>
        </w:rPr>
        <w:t>e that allows a sliding scale payment system.</w:t>
      </w:r>
    </w:p>
    <w:p w:rsidR="00422F8E" w:rsidRPr="00A97785" w:rsidRDefault="00422F8E" w:rsidP="00424E73">
      <w:pPr>
        <w:widowControl/>
        <w:snapToGrid/>
        <w:rPr>
          <w:szCs w:val="22"/>
        </w:rPr>
      </w:pPr>
    </w:p>
    <w:p w:rsidR="00422F8E" w:rsidRPr="00A97785" w:rsidRDefault="00422F8E" w:rsidP="00424E73">
      <w:pPr>
        <w:widowControl/>
        <w:snapToGrid/>
        <w:rPr>
          <w:b/>
          <w:szCs w:val="22"/>
        </w:rPr>
      </w:pPr>
      <w:r w:rsidRPr="00A97785">
        <w:rPr>
          <w:b/>
          <w:szCs w:val="22"/>
        </w:rPr>
        <w:t>Cal</w:t>
      </w:r>
      <w:r w:rsidR="004432D0" w:rsidRPr="00A97785">
        <w:rPr>
          <w:b/>
          <w:szCs w:val="22"/>
        </w:rPr>
        <w:t>culation of A</w:t>
      </w:r>
      <w:r w:rsidRPr="00A97785">
        <w:rPr>
          <w:b/>
          <w:szCs w:val="22"/>
        </w:rPr>
        <w:t>mount of Family Participation Fees:</w:t>
      </w:r>
    </w:p>
    <w:p w:rsidR="00711C5C" w:rsidRDefault="00422F8E" w:rsidP="00424E73">
      <w:pPr>
        <w:tabs>
          <w:tab w:val="left" w:pos="-900"/>
          <w:tab w:val="left" w:pos="-720"/>
          <w:tab w:val="left" w:pos="0"/>
          <w:tab w:val="left" w:pos="900"/>
          <w:tab w:val="left" w:pos="16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Cs w:val="22"/>
        </w:rPr>
      </w:pPr>
      <w:r w:rsidRPr="00A97785">
        <w:rPr>
          <w:szCs w:val="22"/>
        </w:rPr>
        <w:t xml:space="preserve">The fee assessment first calculates how much your family is able to pay over the course of one year and then breaks that down into a more convenient monthly amount called the Level Payment Amount.  Fees are redetermined annually. Fees are calculated using your family size (for tax reporting purposes), your annual gross income (for tax reporting purposes) and considers any excessive </w:t>
      </w:r>
      <w:r w:rsidR="00711C5C">
        <w:rPr>
          <w:szCs w:val="22"/>
        </w:rPr>
        <w:t>Out-of-Pocket</w:t>
      </w:r>
      <w:r w:rsidRPr="00A97785">
        <w:rPr>
          <w:szCs w:val="22"/>
        </w:rPr>
        <w:t xml:space="preserve"> medical/disaster expenses.  You can estimate your fee amount using the following table. When families choose not to disclose their income to EI, the family agrees to accept the highest family monthly installment while active in EI.  This table is updated annually based on the Federal Poverty Levels</w:t>
      </w:r>
      <w:r w:rsidR="00906817">
        <w:rPr>
          <w:szCs w:val="22"/>
        </w:rPr>
        <w:t xml:space="preserve"> (FPL)</w:t>
      </w:r>
      <w:r w:rsidRPr="00A97785">
        <w:rPr>
          <w:szCs w:val="22"/>
        </w:rPr>
        <w:t xml:space="preserve">. </w:t>
      </w:r>
    </w:p>
    <w:p w:rsidR="00711C5C" w:rsidRDefault="00711C5C" w:rsidP="00424E73">
      <w:pPr>
        <w:tabs>
          <w:tab w:val="left" w:pos="-900"/>
          <w:tab w:val="left" w:pos="-720"/>
          <w:tab w:val="left" w:pos="0"/>
          <w:tab w:val="left" w:pos="900"/>
          <w:tab w:val="left" w:pos="16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Cs w:val="22"/>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631"/>
        <w:gridCol w:w="901"/>
        <w:gridCol w:w="991"/>
        <w:gridCol w:w="178"/>
        <w:gridCol w:w="812"/>
        <w:gridCol w:w="178"/>
        <w:gridCol w:w="812"/>
        <w:gridCol w:w="358"/>
        <w:gridCol w:w="632"/>
        <w:gridCol w:w="538"/>
        <w:gridCol w:w="452"/>
        <w:gridCol w:w="718"/>
        <w:gridCol w:w="272"/>
        <w:gridCol w:w="898"/>
        <w:gridCol w:w="92"/>
        <w:gridCol w:w="1079"/>
        <w:gridCol w:w="983"/>
      </w:tblGrid>
      <w:tr w:rsidR="007144B9" w:rsidTr="007144B9">
        <w:trPr>
          <w:jc w:val="center"/>
        </w:trPr>
        <w:tc>
          <w:tcPr>
            <w:tcW w:w="10525" w:type="dxa"/>
            <w:gridSpan w:val="17"/>
            <w:tcBorders>
              <w:top w:val="single" w:sz="4" w:space="0" w:color="auto"/>
              <w:left w:val="single" w:sz="4" w:space="0" w:color="auto"/>
              <w:bottom w:val="single" w:sz="4" w:space="0" w:color="auto"/>
              <w:right w:val="single" w:sz="4" w:space="0" w:color="auto"/>
            </w:tcBorders>
            <w:hideMark/>
          </w:tcPr>
          <w:p w:rsidR="007144B9" w:rsidRDefault="007144B9" w:rsidP="007144B9">
            <w:pPr>
              <w:tabs>
                <w:tab w:val="left" w:pos="-900"/>
                <w:tab w:val="left" w:pos="-720"/>
                <w:tab w:val="left" w:pos="0"/>
                <w:tab w:val="left" w:pos="900"/>
                <w:tab w:val="left" w:pos="16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Narrow" w:hAnsi="Arial Narrow"/>
                <w:b/>
                <w:sz w:val="28"/>
              </w:rPr>
            </w:pPr>
            <w:r>
              <w:rPr>
                <w:rFonts w:ascii="Arial Narrow" w:hAnsi="Arial Narrow"/>
                <w:b/>
                <w:sz w:val="28"/>
              </w:rPr>
              <w:t>FY 2021 FEE CALCULATION (Effective July 1, 2020)</w:t>
            </w:r>
          </w:p>
        </w:tc>
      </w:tr>
      <w:tr w:rsidR="007144B9" w:rsidTr="007144B9">
        <w:trPr>
          <w:jc w:val="center"/>
        </w:trPr>
        <w:tc>
          <w:tcPr>
            <w:tcW w:w="10525" w:type="dxa"/>
            <w:gridSpan w:val="17"/>
            <w:tcBorders>
              <w:top w:val="single" w:sz="4" w:space="0" w:color="auto"/>
              <w:left w:val="single" w:sz="4" w:space="0" w:color="auto"/>
              <w:bottom w:val="single" w:sz="4" w:space="0" w:color="auto"/>
              <w:right w:val="single" w:sz="4" w:space="0" w:color="auto"/>
            </w:tcBorders>
            <w:hideMark/>
          </w:tcPr>
          <w:p w:rsidR="007144B9" w:rsidRDefault="007144B9" w:rsidP="007144B9">
            <w:pPr>
              <w:tabs>
                <w:tab w:val="left" w:pos="-900"/>
                <w:tab w:val="left" w:pos="-720"/>
                <w:tab w:val="left" w:pos="0"/>
                <w:tab w:val="left" w:pos="900"/>
                <w:tab w:val="left" w:pos="16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Narrow" w:hAnsi="Arial Narrow"/>
                <w:i/>
              </w:rPr>
            </w:pPr>
            <w:r>
              <w:rPr>
                <w:rFonts w:ascii="Arial Narrow" w:hAnsi="Arial Narrow"/>
                <w:b/>
                <w:i/>
              </w:rPr>
              <w:t>Find column where family size and gross income meet to determine child’s monthly fee installment:</w:t>
            </w:r>
          </w:p>
        </w:tc>
      </w:tr>
      <w:tr w:rsidR="007144B9" w:rsidTr="007144B9">
        <w:trPr>
          <w:trHeight w:val="368"/>
          <w:jc w:val="center"/>
        </w:trPr>
        <w:tc>
          <w:tcPr>
            <w:tcW w:w="631" w:type="dxa"/>
            <w:tcBorders>
              <w:top w:val="single" w:sz="4" w:space="0" w:color="auto"/>
              <w:left w:val="single" w:sz="4" w:space="0" w:color="auto"/>
              <w:bottom w:val="single" w:sz="4" w:space="0" w:color="auto"/>
              <w:right w:val="single" w:sz="4" w:space="0" w:color="auto"/>
            </w:tcBorders>
            <w:vAlign w:val="center"/>
            <w:hideMark/>
          </w:tcPr>
          <w:p w:rsidR="007144B9" w:rsidRDefault="007144B9">
            <w:pPr>
              <w:tabs>
                <w:tab w:val="left" w:pos="-900"/>
                <w:tab w:val="left" w:pos="-720"/>
                <w:tab w:val="left" w:pos="0"/>
                <w:tab w:val="left" w:pos="900"/>
                <w:tab w:val="left" w:pos="16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Narrow" w:hAnsi="Arial Narrow"/>
                <w:b/>
                <w:sz w:val="16"/>
                <w:szCs w:val="22"/>
              </w:rPr>
            </w:pPr>
            <w:r>
              <w:rPr>
                <w:rFonts w:ascii="Arial Narrow" w:hAnsi="Arial Narrow"/>
                <w:b/>
                <w:sz w:val="16"/>
              </w:rPr>
              <w:t>Family Size</w:t>
            </w:r>
          </w:p>
        </w:tc>
        <w:tc>
          <w:tcPr>
            <w:tcW w:w="901" w:type="dxa"/>
            <w:tcBorders>
              <w:top w:val="single" w:sz="4" w:space="0" w:color="auto"/>
              <w:left w:val="single" w:sz="4" w:space="0" w:color="auto"/>
              <w:bottom w:val="single" w:sz="4" w:space="0" w:color="auto"/>
              <w:right w:val="single" w:sz="4" w:space="0" w:color="auto"/>
            </w:tcBorders>
            <w:vAlign w:val="center"/>
            <w:hideMark/>
          </w:tcPr>
          <w:p w:rsidR="007144B9" w:rsidRDefault="007144B9">
            <w:pPr>
              <w:tabs>
                <w:tab w:val="left" w:pos="-900"/>
                <w:tab w:val="left" w:pos="-720"/>
                <w:tab w:val="left" w:pos="0"/>
                <w:tab w:val="left" w:pos="900"/>
                <w:tab w:val="left" w:pos="16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Narrow" w:hAnsi="Arial Narrow"/>
                <w:sz w:val="16"/>
              </w:rPr>
            </w:pPr>
            <w:r>
              <w:rPr>
                <w:rFonts w:ascii="Arial Narrow" w:hAnsi="Arial Narrow"/>
                <w:b/>
                <w:sz w:val="16"/>
              </w:rPr>
              <w:t>$0 / Month Installment</w:t>
            </w:r>
          </w:p>
        </w:tc>
        <w:tc>
          <w:tcPr>
            <w:tcW w:w="1169"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jc w:val="center"/>
              <w:rPr>
                <w:rFonts w:ascii="Arial Narrow" w:hAnsi="Arial Narrow"/>
                <w:b/>
                <w:sz w:val="16"/>
              </w:rPr>
            </w:pPr>
            <w:r>
              <w:rPr>
                <w:rFonts w:ascii="Arial Narrow" w:hAnsi="Arial Narrow"/>
                <w:b/>
                <w:sz w:val="16"/>
              </w:rPr>
              <w:t>$10 / Month</w:t>
            </w:r>
          </w:p>
          <w:p w:rsidR="007144B9" w:rsidRDefault="007144B9">
            <w:pPr>
              <w:pStyle w:val="Heading1"/>
            </w:pPr>
            <w:r>
              <w:t>Installment</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jc w:val="center"/>
              <w:rPr>
                <w:rFonts w:ascii="Arial Narrow" w:hAnsi="Arial Narrow"/>
                <w:b/>
                <w:sz w:val="16"/>
              </w:rPr>
            </w:pPr>
            <w:r>
              <w:rPr>
                <w:rFonts w:ascii="Arial Narrow" w:hAnsi="Arial Narrow"/>
                <w:b/>
                <w:sz w:val="16"/>
              </w:rPr>
              <w:t>$20 / Month</w:t>
            </w:r>
          </w:p>
          <w:p w:rsidR="007144B9" w:rsidRDefault="007144B9">
            <w:pPr>
              <w:pStyle w:val="Heading1"/>
            </w:pPr>
            <w:r>
              <w:t>Installment</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jc w:val="center"/>
              <w:rPr>
                <w:rFonts w:ascii="Arial Narrow" w:hAnsi="Arial Narrow"/>
                <w:b/>
                <w:sz w:val="16"/>
              </w:rPr>
            </w:pPr>
            <w:r>
              <w:rPr>
                <w:rFonts w:ascii="Arial Narrow" w:hAnsi="Arial Narrow"/>
                <w:b/>
                <w:sz w:val="16"/>
              </w:rPr>
              <w:t>$30 / Month</w:t>
            </w:r>
          </w:p>
          <w:p w:rsidR="007144B9" w:rsidRDefault="007144B9">
            <w:pPr>
              <w:pStyle w:val="Heading1"/>
            </w:pPr>
            <w:r>
              <w:t>Installment</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jc w:val="center"/>
              <w:rPr>
                <w:rFonts w:ascii="Arial Narrow" w:hAnsi="Arial Narrow"/>
                <w:b/>
                <w:sz w:val="16"/>
              </w:rPr>
            </w:pPr>
            <w:r>
              <w:rPr>
                <w:rFonts w:ascii="Arial Narrow" w:hAnsi="Arial Narrow"/>
                <w:b/>
                <w:sz w:val="16"/>
              </w:rPr>
              <w:t>$50 / Month</w:t>
            </w:r>
          </w:p>
          <w:p w:rsidR="007144B9" w:rsidRDefault="007144B9">
            <w:pPr>
              <w:pStyle w:val="Heading1"/>
            </w:pPr>
            <w:r>
              <w:t>Installment</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jc w:val="center"/>
              <w:rPr>
                <w:rFonts w:ascii="Arial Narrow" w:hAnsi="Arial Narrow"/>
                <w:b/>
                <w:sz w:val="16"/>
              </w:rPr>
            </w:pPr>
            <w:r>
              <w:rPr>
                <w:rFonts w:ascii="Arial Narrow" w:hAnsi="Arial Narrow"/>
                <w:b/>
                <w:sz w:val="16"/>
              </w:rPr>
              <w:t>$70 / Month</w:t>
            </w:r>
          </w:p>
          <w:p w:rsidR="007144B9" w:rsidRDefault="007144B9">
            <w:pPr>
              <w:pStyle w:val="Heading1"/>
            </w:pPr>
            <w:r>
              <w:t>Installment</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jc w:val="center"/>
              <w:rPr>
                <w:rFonts w:ascii="Arial Narrow" w:hAnsi="Arial Narrow"/>
                <w:b/>
                <w:sz w:val="16"/>
              </w:rPr>
            </w:pPr>
            <w:r>
              <w:rPr>
                <w:rFonts w:ascii="Arial Narrow" w:hAnsi="Arial Narrow"/>
                <w:b/>
                <w:sz w:val="16"/>
              </w:rPr>
              <w:t>$100 / Month</w:t>
            </w:r>
          </w:p>
          <w:p w:rsidR="007144B9" w:rsidRDefault="007144B9">
            <w:pPr>
              <w:pStyle w:val="Heading1"/>
            </w:pPr>
            <w:r>
              <w:t>Installment</w:t>
            </w:r>
          </w:p>
        </w:tc>
        <w:tc>
          <w:tcPr>
            <w:tcW w:w="1171"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jc w:val="center"/>
              <w:rPr>
                <w:rFonts w:ascii="Arial Narrow" w:hAnsi="Arial Narrow"/>
                <w:b/>
                <w:sz w:val="16"/>
              </w:rPr>
            </w:pPr>
            <w:r>
              <w:rPr>
                <w:rFonts w:ascii="Arial Narrow" w:hAnsi="Arial Narrow"/>
                <w:b/>
                <w:sz w:val="16"/>
              </w:rPr>
              <w:t>$150 / Month</w:t>
            </w:r>
          </w:p>
          <w:p w:rsidR="007144B9" w:rsidRDefault="007144B9">
            <w:pPr>
              <w:pStyle w:val="Heading1"/>
            </w:pPr>
            <w:r>
              <w:t>Installment</w:t>
            </w:r>
          </w:p>
        </w:tc>
        <w:tc>
          <w:tcPr>
            <w:tcW w:w="983" w:type="dxa"/>
            <w:tcBorders>
              <w:top w:val="single" w:sz="4" w:space="0" w:color="auto"/>
              <w:left w:val="single" w:sz="4" w:space="0" w:color="auto"/>
              <w:bottom w:val="single" w:sz="4" w:space="0" w:color="auto"/>
              <w:right w:val="single" w:sz="4" w:space="0" w:color="auto"/>
            </w:tcBorders>
            <w:vAlign w:val="center"/>
            <w:hideMark/>
          </w:tcPr>
          <w:p w:rsidR="007144B9" w:rsidRDefault="007144B9">
            <w:pPr>
              <w:jc w:val="center"/>
              <w:rPr>
                <w:rFonts w:ascii="Arial Narrow" w:hAnsi="Arial Narrow"/>
                <w:b/>
                <w:sz w:val="16"/>
              </w:rPr>
            </w:pPr>
            <w:r>
              <w:rPr>
                <w:rFonts w:ascii="Arial Narrow" w:hAnsi="Arial Narrow"/>
                <w:b/>
                <w:sz w:val="16"/>
              </w:rPr>
              <w:t>$200 / Month</w:t>
            </w:r>
          </w:p>
          <w:p w:rsidR="007144B9" w:rsidRDefault="007144B9">
            <w:pPr>
              <w:tabs>
                <w:tab w:val="left" w:pos="-900"/>
                <w:tab w:val="left" w:pos="-720"/>
                <w:tab w:val="left" w:pos="0"/>
                <w:tab w:val="left" w:pos="900"/>
                <w:tab w:val="left" w:pos="16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Narrow" w:hAnsi="Arial Narrow"/>
                <w:b/>
                <w:bCs/>
                <w:sz w:val="16"/>
              </w:rPr>
            </w:pPr>
            <w:r>
              <w:rPr>
                <w:rFonts w:ascii="Arial Narrow" w:hAnsi="Arial Narrow"/>
                <w:b/>
                <w:bCs/>
                <w:sz w:val="16"/>
              </w:rPr>
              <w:t>Installment</w:t>
            </w:r>
          </w:p>
        </w:tc>
      </w:tr>
      <w:tr w:rsidR="007144B9" w:rsidTr="007144B9">
        <w:trPr>
          <w:jc w:val="center"/>
        </w:trPr>
        <w:tc>
          <w:tcPr>
            <w:tcW w:w="631" w:type="dxa"/>
            <w:tcBorders>
              <w:top w:val="single" w:sz="4" w:space="0" w:color="auto"/>
              <w:left w:val="single" w:sz="4" w:space="0" w:color="auto"/>
              <w:bottom w:val="single" w:sz="4" w:space="0" w:color="auto"/>
              <w:right w:val="single" w:sz="4" w:space="0" w:color="auto"/>
            </w:tcBorders>
          </w:tcPr>
          <w:p w:rsidR="007144B9" w:rsidRDefault="007144B9">
            <w:pPr>
              <w:tabs>
                <w:tab w:val="left" w:pos="-900"/>
                <w:tab w:val="left" w:pos="-720"/>
                <w:tab w:val="left" w:pos="0"/>
                <w:tab w:val="left" w:pos="900"/>
                <w:tab w:val="left" w:pos="16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0" w:lineRule="atLeast"/>
              <w:jc w:val="center"/>
              <w:rPr>
                <w:rFonts w:ascii="Arial Narrow" w:hAnsi="Arial Narrow"/>
                <w:sz w:val="18"/>
                <w:szCs w:val="18"/>
              </w:rPr>
            </w:pPr>
          </w:p>
        </w:tc>
        <w:tc>
          <w:tcPr>
            <w:tcW w:w="901" w:type="dxa"/>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0-185%</w:t>
            </w:r>
          </w:p>
          <w:p w:rsidR="007144B9" w:rsidRDefault="007144B9">
            <w:pPr>
              <w:spacing w:line="20" w:lineRule="atLeast"/>
              <w:jc w:val="center"/>
              <w:rPr>
                <w:rFonts w:ascii="Arial Narrow" w:hAnsi="Arial Narrow"/>
                <w:b/>
                <w:sz w:val="18"/>
                <w:szCs w:val="18"/>
              </w:rPr>
            </w:pPr>
            <w:r>
              <w:rPr>
                <w:rFonts w:ascii="Arial Narrow" w:hAnsi="Arial Narrow"/>
                <w:sz w:val="18"/>
                <w:szCs w:val="18"/>
              </w:rPr>
              <w:t>FPL</w:t>
            </w:r>
          </w:p>
        </w:tc>
        <w:tc>
          <w:tcPr>
            <w:tcW w:w="1169"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&gt; 185-200% FPL</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&gt; 200-250% FPL</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&gt; 250-300% FPL</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&gt; 300-350% FPL</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&gt; 350-400% FPL</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&gt; 400-500% FPL</w:t>
            </w:r>
          </w:p>
        </w:tc>
        <w:tc>
          <w:tcPr>
            <w:tcW w:w="1171"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&gt; 500-600% FPL</w:t>
            </w:r>
          </w:p>
        </w:tc>
        <w:tc>
          <w:tcPr>
            <w:tcW w:w="983" w:type="dxa"/>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&gt; 600%</w:t>
            </w:r>
          </w:p>
          <w:p w:rsidR="007144B9" w:rsidRDefault="007144B9">
            <w:pPr>
              <w:spacing w:line="20" w:lineRule="atLeast"/>
              <w:jc w:val="center"/>
              <w:rPr>
                <w:rFonts w:ascii="Arial Narrow" w:hAnsi="Arial Narrow"/>
                <w:sz w:val="18"/>
                <w:szCs w:val="18"/>
              </w:rPr>
            </w:pPr>
            <w:r>
              <w:rPr>
                <w:rFonts w:ascii="Arial Narrow" w:hAnsi="Arial Narrow"/>
                <w:sz w:val="18"/>
                <w:szCs w:val="18"/>
              </w:rPr>
              <w:t>FPL</w:t>
            </w:r>
          </w:p>
        </w:tc>
      </w:tr>
      <w:tr w:rsidR="007144B9" w:rsidTr="007144B9">
        <w:trPr>
          <w:trHeight w:hRule="exact" w:val="432"/>
          <w:jc w:val="center"/>
        </w:trPr>
        <w:tc>
          <w:tcPr>
            <w:tcW w:w="631" w:type="dxa"/>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highlight w:val="green"/>
              </w:rPr>
            </w:pPr>
            <w:r>
              <w:rPr>
                <w:rFonts w:ascii="Arial Narrow" w:hAnsi="Arial Narrow"/>
                <w:sz w:val="18"/>
                <w:szCs w:val="18"/>
              </w:rPr>
              <w:t>2</w:t>
            </w:r>
          </w:p>
        </w:tc>
        <w:tc>
          <w:tcPr>
            <w:tcW w:w="901" w:type="dxa"/>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$0 – 31,894</w:t>
            </w:r>
          </w:p>
        </w:tc>
        <w:tc>
          <w:tcPr>
            <w:tcW w:w="1169"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$31,895 – </w:t>
            </w:r>
          </w:p>
          <w:p w:rsidR="007144B9" w:rsidRDefault="007144B9">
            <w:pPr>
              <w:spacing w:line="20" w:lineRule="atLeast"/>
              <w:jc w:val="center"/>
              <w:rPr>
                <w:rFonts w:ascii="Arial Narrow" w:hAnsi="Arial Narrow"/>
                <w:sz w:val="18"/>
                <w:szCs w:val="18"/>
              </w:rPr>
            </w:pPr>
            <w:r>
              <w:rPr>
                <w:rFonts w:ascii="Arial Narrow" w:hAnsi="Arial Narrow"/>
                <w:sz w:val="18"/>
                <w:szCs w:val="18"/>
              </w:rPr>
              <w:t>34,480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$34,481 – 43,100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$43,101 – </w:t>
            </w:r>
          </w:p>
          <w:p w:rsidR="007144B9" w:rsidRDefault="007144B9">
            <w:pPr>
              <w:spacing w:line="20" w:lineRule="atLeast"/>
              <w:jc w:val="center"/>
              <w:rPr>
                <w:rFonts w:ascii="Arial Narrow" w:hAnsi="Arial Narrow"/>
                <w:sz w:val="18"/>
                <w:szCs w:val="18"/>
              </w:rPr>
            </w:pPr>
            <w:r>
              <w:rPr>
                <w:rFonts w:ascii="Arial Narrow" w:hAnsi="Arial Narrow"/>
                <w:sz w:val="18"/>
                <w:szCs w:val="18"/>
              </w:rPr>
              <w:t>51,720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$51,721 – </w:t>
            </w:r>
          </w:p>
          <w:p w:rsidR="007144B9" w:rsidRDefault="007144B9">
            <w:pPr>
              <w:spacing w:line="20" w:lineRule="atLeast"/>
              <w:jc w:val="center"/>
              <w:rPr>
                <w:rFonts w:ascii="Arial Narrow" w:hAnsi="Arial Narrow"/>
                <w:sz w:val="18"/>
                <w:szCs w:val="18"/>
              </w:rPr>
            </w:pPr>
            <w:r>
              <w:rPr>
                <w:rFonts w:ascii="Arial Narrow" w:hAnsi="Arial Narrow"/>
                <w:sz w:val="18"/>
                <w:szCs w:val="18"/>
              </w:rPr>
              <w:t>60,340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$60,341 – </w:t>
            </w:r>
          </w:p>
          <w:p w:rsidR="007144B9" w:rsidRDefault="007144B9">
            <w:pPr>
              <w:spacing w:line="20" w:lineRule="atLeast"/>
              <w:jc w:val="center"/>
              <w:rPr>
                <w:rFonts w:ascii="Arial Narrow" w:hAnsi="Arial Narrow"/>
                <w:sz w:val="18"/>
                <w:szCs w:val="18"/>
              </w:rPr>
            </w:pPr>
            <w:r>
              <w:rPr>
                <w:rFonts w:ascii="Arial Narrow" w:hAnsi="Arial Narrow"/>
                <w:sz w:val="18"/>
                <w:szCs w:val="18"/>
              </w:rPr>
              <w:t>68,960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$68,961 – </w:t>
            </w:r>
          </w:p>
          <w:p w:rsidR="007144B9" w:rsidRDefault="007144B9">
            <w:pPr>
              <w:spacing w:line="20" w:lineRule="atLeast"/>
              <w:jc w:val="center"/>
              <w:rPr>
                <w:rFonts w:ascii="Arial Narrow" w:hAnsi="Arial Narrow"/>
                <w:sz w:val="18"/>
                <w:szCs w:val="18"/>
              </w:rPr>
            </w:pPr>
            <w:r>
              <w:rPr>
                <w:rFonts w:ascii="Arial Narrow" w:hAnsi="Arial Narrow"/>
                <w:sz w:val="18"/>
                <w:szCs w:val="18"/>
              </w:rPr>
              <w:t>86,200</w:t>
            </w:r>
          </w:p>
        </w:tc>
        <w:tc>
          <w:tcPr>
            <w:tcW w:w="1171"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$86,201 –</w:t>
            </w:r>
          </w:p>
          <w:p w:rsidR="007144B9" w:rsidRDefault="007144B9">
            <w:pPr>
              <w:spacing w:line="20" w:lineRule="atLeast"/>
              <w:jc w:val="center"/>
              <w:rPr>
                <w:rFonts w:ascii="Arial Narrow" w:hAnsi="Arial Narrow"/>
                <w:sz w:val="18"/>
                <w:szCs w:val="18"/>
              </w:rPr>
            </w:pPr>
            <w:r>
              <w:rPr>
                <w:rFonts w:ascii="Arial Narrow" w:hAnsi="Arial Narrow"/>
                <w:sz w:val="18"/>
                <w:szCs w:val="18"/>
              </w:rPr>
              <w:t>103,440</w:t>
            </w:r>
          </w:p>
        </w:tc>
        <w:tc>
          <w:tcPr>
            <w:tcW w:w="983" w:type="dxa"/>
            <w:tcBorders>
              <w:top w:val="single" w:sz="4" w:space="0" w:color="auto"/>
              <w:left w:val="single" w:sz="4" w:space="0" w:color="auto"/>
              <w:bottom w:val="single" w:sz="4" w:space="0" w:color="auto"/>
              <w:right w:val="single" w:sz="4" w:space="0" w:color="auto"/>
            </w:tcBorders>
            <w:vAlign w:val="center"/>
          </w:tcPr>
          <w:p w:rsidR="007144B9" w:rsidRDefault="007144B9">
            <w:pPr>
              <w:spacing w:line="20" w:lineRule="atLeast"/>
              <w:jc w:val="center"/>
              <w:rPr>
                <w:rFonts w:ascii="Arial Narrow" w:hAnsi="Arial Narrow"/>
                <w:sz w:val="18"/>
                <w:szCs w:val="18"/>
              </w:rPr>
            </w:pPr>
            <w:r>
              <w:rPr>
                <w:rFonts w:ascii="Arial Narrow" w:hAnsi="Arial Narrow"/>
                <w:sz w:val="18"/>
                <w:szCs w:val="18"/>
              </w:rPr>
              <w:t>Above</w:t>
            </w:r>
          </w:p>
          <w:p w:rsidR="007144B9" w:rsidRDefault="007144B9">
            <w:pPr>
              <w:spacing w:line="20" w:lineRule="atLeast"/>
              <w:jc w:val="center"/>
              <w:rPr>
                <w:rFonts w:ascii="Arial Narrow" w:hAnsi="Arial Narrow"/>
                <w:sz w:val="18"/>
                <w:szCs w:val="18"/>
              </w:rPr>
            </w:pPr>
            <w:r>
              <w:rPr>
                <w:rFonts w:ascii="Arial Narrow" w:hAnsi="Arial Narrow"/>
                <w:sz w:val="18"/>
                <w:szCs w:val="18"/>
              </w:rPr>
              <w:t>$103,440</w:t>
            </w:r>
          </w:p>
          <w:p w:rsidR="007144B9" w:rsidRDefault="007144B9">
            <w:pPr>
              <w:spacing w:line="20" w:lineRule="atLeast"/>
              <w:jc w:val="center"/>
              <w:rPr>
                <w:rFonts w:ascii="Arial Narrow" w:hAnsi="Arial Narrow"/>
                <w:sz w:val="18"/>
                <w:szCs w:val="18"/>
              </w:rPr>
            </w:pPr>
          </w:p>
        </w:tc>
      </w:tr>
      <w:tr w:rsidR="007144B9" w:rsidTr="007144B9">
        <w:trPr>
          <w:trHeight w:hRule="exact" w:val="432"/>
          <w:jc w:val="center"/>
        </w:trPr>
        <w:tc>
          <w:tcPr>
            <w:tcW w:w="631" w:type="dxa"/>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highlight w:val="green"/>
              </w:rPr>
            </w:pPr>
            <w:r>
              <w:rPr>
                <w:rFonts w:ascii="Arial Narrow" w:hAnsi="Arial Narrow"/>
                <w:sz w:val="18"/>
                <w:szCs w:val="18"/>
              </w:rPr>
              <w:t>3</w:t>
            </w:r>
          </w:p>
        </w:tc>
        <w:tc>
          <w:tcPr>
            <w:tcW w:w="901" w:type="dxa"/>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$0 – 40,182</w:t>
            </w: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$40,183 – </w:t>
            </w:r>
          </w:p>
          <w:p w:rsidR="007144B9" w:rsidRDefault="007144B9">
            <w:pPr>
              <w:spacing w:line="20" w:lineRule="atLeast"/>
              <w:jc w:val="center"/>
              <w:rPr>
                <w:rFonts w:ascii="Arial Narrow" w:hAnsi="Arial Narrow"/>
                <w:sz w:val="18"/>
                <w:szCs w:val="18"/>
              </w:rPr>
            </w:pPr>
            <w:r>
              <w:rPr>
                <w:rFonts w:ascii="Arial Narrow" w:hAnsi="Arial Narrow"/>
                <w:sz w:val="18"/>
                <w:szCs w:val="18"/>
              </w:rPr>
              <w:t>43,440</w:t>
            </w:r>
          </w:p>
          <w:p w:rsidR="007144B9" w:rsidRDefault="007144B9">
            <w:pPr>
              <w:spacing w:line="20" w:lineRule="atLeast"/>
              <w:jc w:val="center"/>
              <w:rPr>
                <w:rFonts w:ascii="Arial Narrow" w:hAnsi="Arial Narrow"/>
                <w:sz w:val="18"/>
                <w:szCs w:val="18"/>
              </w:rPr>
            </w:pP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$43,441 – 54,300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$54,301 – </w:t>
            </w:r>
          </w:p>
          <w:p w:rsidR="007144B9" w:rsidRDefault="007144B9">
            <w:pPr>
              <w:spacing w:line="20" w:lineRule="atLeast"/>
              <w:jc w:val="center"/>
              <w:rPr>
                <w:rFonts w:ascii="Arial Narrow" w:hAnsi="Arial Narrow"/>
                <w:sz w:val="18"/>
                <w:szCs w:val="18"/>
              </w:rPr>
            </w:pPr>
            <w:r>
              <w:rPr>
                <w:rFonts w:ascii="Arial Narrow" w:hAnsi="Arial Narrow"/>
                <w:sz w:val="18"/>
                <w:szCs w:val="18"/>
              </w:rPr>
              <w:t>65,160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$65,161 –</w:t>
            </w:r>
          </w:p>
          <w:p w:rsidR="007144B9" w:rsidRDefault="007144B9">
            <w:pPr>
              <w:spacing w:line="20" w:lineRule="atLeast"/>
              <w:jc w:val="center"/>
              <w:rPr>
                <w:rFonts w:ascii="Arial Narrow" w:hAnsi="Arial Narrow"/>
                <w:sz w:val="18"/>
                <w:szCs w:val="18"/>
              </w:rPr>
            </w:pPr>
            <w:r>
              <w:rPr>
                <w:rFonts w:ascii="Arial Narrow" w:hAnsi="Arial Narrow"/>
                <w:sz w:val="18"/>
                <w:szCs w:val="18"/>
              </w:rPr>
              <w:t>76,020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$76,021 – </w:t>
            </w:r>
          </w:p>
          <w:p w:rsidR="007144B9" w:rsidRDefault="007144B9">
            <w:pPr>
              <w:spacing w:line="20" w:lineRule="atLeast"/>
              <w:jc w:val="center"/>
              <w:rPr>
                <w:rFonts w:ascii="Arial Narrow" w:hAnsi="Arial Narrow"/>
                <w:sz w:val="18"/>
                <w:szCs w:val="18"/>
              </w:rPr>
            </w:pPr>
            <w:r>
              <w:rPr>
                <w:rFonts w:ascii="Arial Narrow" w:hAnsi="Arial Narrow"/>
                <w:sz w:val="18"/>
                <w:szCs w:val="18"/>
              </w:rPr>
              <w:t>86,880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$86,881 – </w:t>
            </w:r>
          </w:p>
          <w:p w:rsidR="007144B9" w:rsidRDefault="007144B9">
            <w:pPr>
              <w:spacing w:line="20" w:lineRule="atLeast"/>
              <w:jc w:val="center"/>
              <w:rPr>
                <w:rFonts w:ascii="Arial Narrow" w:hAnsi="Arial Narrow"/>
                <w:sz w:val="18"/>
                <w:szCs w:val="18"/>
              </w:rPr>
            </w:pPr>
            <w:r>
              <w:rPr>
                <w:rFonts w:ascii="Arial Narrow" w:hAnsi="Arial Narrow"/>
                <w:sz w:val="18"/>
                <w:szCs w:val="18"/>
              </w:rPr>
              <w:t>108,600</w:t>
            </w:r>
          </w:p>
        </w:tc>
        <w:tc>
          <w:tcPr>
            <w:tcW w:w="1171"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$108,601 –</w:t>
            </w:r>
          </w:p>
          <w:p w:rsidR="007144B9" w:rsidRDefault="007144B9">
            <w:pPr>
              <w:spacing w:line="20" w:lineRule="atLeast"/>
              <w:jc w:val="center"/>
              <w:rPr>
                <w:rFonts w:ascii="Arial Narrow" w:hAnsi="Arial Narrow"/>
                <w:sz w:val="18"/>
                <w:szCs w:val="18"/>
              </w:rPr>
            </w:pPr>
            <w:r>
              <w:rPr>
                <w:rFonts w:ascii="Arial Narrow" w:hAnsi="Arial Narrow"/>
                <w:sz w:val="18"/>
                <w:szCs w:val="18"/>
              </w:rPr>
              <w:t>130,320</w:t>
            </w:r>
          </w:p>
        </w:tc>
        <w:tc>
          <w:tcPr>
            <w:tcW w:w="983" w:type="dxa"/>
            <w:tcBorders>
              <w:top w:val="single" w:sz="4" w:space="0" w:color="auto"/>
              <w:left w:val="single" w:sz="4" w:space="0" w:color="auto"/>
              <w:bottom w:val="single" w:sz="4" w:space="0" w:color="auto"/>
              <w:right w:val="single" w:sz="4" w:space="0" w:color="auto"/>
            </w:tcBorders>
            <w:vAlign w:val="center"/>
          </w:tcPr>
          <w:p w:rsidR="007144B9" w:rsidRDefault="007144B9">
            <w:pPr>
              <w:spacing w:line="20" w:lineRule="atLeast"/>
              <w:jc w:val="center"/>
              <w:rPr>
                <w:rFonts w:ascii="Arial Narrow" w:hAnsi="Arial Narrow"/>
                <w:sz w:val="18"/>
                <w:szCs w:val="18"/>
              </w:rPr>
            </w:pPr>
            <w:r>
              <w:rPr>
                <w:rFonts w:ascii="Arial Narrow" w:hAnsi="Arial Narrow"/>
                <w:sz w:val="18"/>
                <w:szCs w:val="18"/>
              </w:rPr>
              <w:t>Above</w:t>
            </w:r>
          </w:p>
          <w:p w:rsidR="007144B9" w:rsidRDefault="007144B9">
            <w:pPr>
              <w:spacing w:line="20" w:lineRule="atLeast"/>
              <w:jc w:val="center"/>
              <w:rPr>
                <w:rFonts w:ascii="Arial Narrow" w:hAnsi="Arial Narrow"/>
                <w:sz w:val="18"/>
                <w:szCs w:val="18"/>
              </w:rPr>
            </w:pPr>
            <w:r>
              <w:rPr>
                <w:rFonts w:ascii="Arial Narrow" w:hAnsi="Arial Narrow"/>
                <w:sz w:val="18"/>
                <w:szCs w:val="18"/>
              </w:rPr>
              <w:t>$130,320</w:t>
            </w:r>
          </w:p>
          <w:p w:rsidR="007144B9" w:rsidRDefault="007144B9">
            <w:pPr>
              <w:spacing w:line="20" w:lineRule="atLeast"/>
              <w:jc w:val="center"/>
              <w:rPr>
                <w:rFonts w:ascii="Arial Narrow" w:hAnsi="Arial Narrow"/>
                <w:sz w:val="18"/>
                <w:szCs w:val="18"/>
              </w:rPr>
            </w:pPr>
          </w:p>
        </w:tc>
      </w:tr>
      <w:tr w:rsidR="007144B9" w:rsidTr="007144B9">
        <w:trPr>
          <w:trHeight w:hRule="exact" w:val="432"/>
          <w:jc w:val="center"/>
        </w:trPr>
        <w:tc>
          <w:tcPr>
            <w:tcW w:w="631" w:type="dxa"/>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highlight w:val="green"/>
              </w:rPr>
            </w:pPr>
            <w:r>
              <w:rPr>
                <w:rFonts w:ascii="Arial Narrow" w:hAnsi="Arial Narrow"/>
                <w:sz w:val="18"/>
                <w:szCs w:val="18"/>
              </w:rPr>
              <w:t>4</w:t>
            </w:r>
          </w:p>
        </w:tc>
        <w:tc>
          <w:tcPr>
            <w:tcW w:w="901" w:type="dxa"/>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$0 – 48,470</w:t>
            </w:r>
          </w:p>
        </w:tc>
        <w:tc>
          <w:tcPr>
            <w:tcW w:w="1169"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$48,471 – </w:t>
            </w:r>
          </w:p>
          <w:p w:rsidR="007144B9" w:rsidRDefault="007144B9">
            <w:pPr>
              <w:spacing w:line="20" w:lineRule="atLeast"/>
              <w:jc w:val="center"/>
              <w:rPr>
                <w:rFonts w:ascii="Arial Narrow" w:hAnsi="Arial Narrow"/>
                <w:sz w:val="18"/>
                <w:szCs w:val="18"/>
              </w:rPr>
            </w:pPr>
            <w:r>
              <w:rPr>
                <w:rFonts w:ascii="Arial Narrow" w:hAnsi="Arial Narrow"/>
                <w:sz w:val="18"/>
                <w:szCs w:val="18"/>
              </w:rPr>
              <w:t>52,400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$52,401 – 65,500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$65,501 – </w:t>
            </w:r>
          </w:p>
          <w:p w:rsidR="007144B9" w:rsidRDefault="007144B9">
            <w:pPr>
              <w:spacing w:line="20" w:lineRule="atLeast"/>
              <w:jc w:val="center"/>
              <w:rPr>
                <w:rFonts w:ascii="Arial Narrow" w:hAnsi="Arial Narrow"/>
                <w:sz w:val="18"/>
                <w:szCs w:val="18"/>
              </w:rPr>
            </w:pPr>
            <w:r>
              <w:rPr>
                <w:rFonts w:ascii="Arial Narrow" w:hAnsi="Arial Narrow"/>
                <w:sz w:val="18"/>
                <w:szCs w:val="18"/>
              </w:rPr>
              <w:t>78,600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$78,601 – </w:t>
            </w:r>
          </w:p>
          <w:p w:rsidR="007144B9" w:rsidRDefault="007144B9">
            <w:pPr>
              <w:spacing w:line="20" w:lineRule="atLeast"/>
              <w:jc w:val="center"/>
              <w:rPr>
                <w:rFonts w:ascii="Arial Narrow" w:hAnsi="Arial Narrow"/>
                <w:sz w:val="18"/>
                <w:szCs w:val="18"/>
              </w:rPr>
            </w:pPr>
            <w:r>
              <w:rPr>
                <w:rFonts w:ascii="Arial Narrow" w:hAnsi="Arial Narrow"/>
                <w:sz w:val="18"/>
                <w:szCs w:val="18"/>
              </w:rPr>
              <w:t>91,700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$91,701 – </w:t>
            </w:r>
          </w:p>
          <w:p w:rsidR="007144B9" w:rsidRDefault="007144B9">
            <w:pPr>
              <w:spacing w:line="20" w:lineRule="atLeast"/>
              <w:jc w:val="center"/>
              <w:rPr>
                <w:rFonts w:ascii="Arial Narrow" w:hAnsi="Arial Narrow"/>
                <w:sz w:val="18"/>
                <w:szCs w:val="18"/>
              </w:rPr>
            </w:pPr>
            <w:r>
              <w:rPr>
                <w:rFonts w:ascii="Arial Narrow" w:hAnsi="Arial Narrow"/>
                <w:sz w:val="18"/>
                <w:szCs w:val="18"/>
              </w:rPr>
              <w:t>104,800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$104,801 – </w:t>
            </w:r>
          </w:p>
          <w:p w:rsidR="007144B9" w:rsidRDefault="007144B9">
            <w:pPr>
              <w:spacing w:line="20" w:lineRule="atLeast"/>
              <w:jc w:val="center"/>
              <w:rPr>
                <w:rFonts w:ascii="Arial Narrow" w:hAnsi="Arial Narrow"/>
                <w:sz w:val="18"/>
                <w:szCs w:val="18"/>
              </w:rPr>
            </w:pPr>
            <w:r>
              <w:rPr>
                <w:rFonts w:ascii="Arial Narrow" w:hAnsi="Arial Narrow"/>
                <w:sz w:val="18"/>
                <w:szCs w:val="18"/>
              </w:rPr>
              <w:t>131,000</w:t>
            </w:r>
          </w:p>
        </w:tc>
        <w:tc>
          <w:tcPr>
            <w:tcW w:w="1171"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$131,001 – </w:t>
            </w:r>
          </w:p>
          <w:p w:rsidR="007144B9" w:rsidRDefault="007144B9">
            <w:pPr>
              <w:spacing w:line="20" w:lineRule="atLeast"/>
              <w:jc w:val="center"/>
              <w:rPr>
                <w:rFonts w:ascii="Arial Narrow" w:hAnsi="Arial Narrow"/>
                <w:sz w:val="18"/>
                <w:szCs w:val="18"/>
              </w:rPr>
            </w:pPr>
            <w:r>
              <w:rPr>
                <w:rFonts w:ascii="Arial Narrow" w:hAnsi="Arial Narrow"/>
                <w:sz w:val="18"/>
                <w:szCs w:val="18"/>
              </w:rPr>
              <w:t>157,200</w:t>
            </w:r>
          </w:p>
        </w:tc>
        <w:tc>
          <w:tcPr>
            <w:tcW w:w="983" w:type="dxa"/>
            <w:tcBorders>
              <w:top w:val="single" w:sz="4" w:space="0" w:color="auto"/>
              <w:left w:val="single" w:sz="4" w:space="0" w:color="auto"/>
              <w:bottom w:val="single" w:sz="4" w:space="0" w:color="auto"/>
              <w:right w:val="single" w:sz="4" w:space="0" w:color="auto"/>
            </w:tcBorders>
            <w:vAlign w:val="center"/>
          </w:tcPr>
          <w:p w:rsidR="007144B9" w:rsidRDefault="007144B9">
            <w:pPr>
              <w:spacing w:line="20" w:lineRule="atLeast"/>
              <w:jc w:val="center"/>
              <w:rPr>
                <w:rFonts w:ascii="Arial Narrow" w:hAnsi="Arial Narrow"/>
                <w:sz w:val="18"/>
                <w:szCs w:val="18"/>
              </w:rPr>
            </w:pPr>
            <w:r>
              <w:rPr>
                <w:rFonts w:ascii="Arial Narrow" w:hAnsi="Arial Narrow"/>
                <w:sz w:val="18"/>
                <w:szCs w:val="18"/>
              </w:rPr>
              <w:t>Above</w:t>
            </w:r>
          </w:p>
          <w:p w:rsidR="007144B9" w:rsidRDefault="007144B9">
            <w:pPr>
              <w:spacing w:line="20" w:lineRule="atLeast"/>
              <w:jc w:val="center"/>
              <w:rPr>
                <w:rFonts w:ascii="Arial Narrow" w:hAnsi="Arial Narrow"/>
                <w:sz w:val="18"/>
                <w:szCs w:val="18"/>
              </w:rPr>
            </w:pPr>
            <w:r>
              <w:rPr>
                <w:rFonts w:ascii="Arial Narrow" w:hAnsi="Arial Narrow"/>
                <w:sz w:val="18"/>
                <w:szCs w:val="18"/>
              </w:rPr>
              <w:t>$157,200</w:t>
            </w:r>
          </w:p>
          <w:p w:rsidR="007144B9" w:rsidRDefault="007144B9">
            <w:pPr>
              <w:spacing w:line="20" w:lineRule="atLeast"/>
              <w:jc w:val="center"/>
              <w:rPr>
                <w:rFonts w:ascii="Arial Narrow" w:hAnsi="Arial Narrow"/>
                <w:sz w:val="18"/>
                <w:szCs w:val="18"/>
              </w:rPr>
            </w:pPr>
          </w:p>
        </w:tc>
      </w:tr>
      <w:tr w:rsidR="007144B9" w:rsidTr="007144B9">
        <w:trPr>
          <w:trHeight w:hRule="exact" w:val="432"/>
          <w:jc w:val="center"/>
        </w:trPr>
        <w:tc>
          <w:tcPr>
            <w:tcW w:w="631" w:type="dxa"/>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highlight w:val="green"/>
              </w:rPr>
            </w:pPr>
            <w:r>
              <w:rPr>
                <w:rFonts w:ascii="Arial Narrow" w:hAnsi="Arial Narrow"/>
                <w:sz w:val="18"/>
                <w:szCs w:val="18"/>
              </w:rPr>
              <w:t>5</w:t>
            </w:r>
          </w:p>
        </w:tc>
        <w:tc>
          <w:tcPr>
            <w:tcW w:w="901" w:type="dxa"/>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$0 – </w:t>
            </w:r>
          </w:p>
          <w:p w:rsidR="007144B9" w:rsidRDefault="007144B9">
            <w:pPr>
              <w:spacing w:line="20" w:lineRule="atLeast"/>
              <w:jc w:val="center"/>
              <w:rPr>
                <w:rFonts w:ascii="Arial Narrow" w:hAnsi="Arial Narrow"/>
                <w:sz w:val="18"/>
                <w:szCs w:val="18"/>
              </w:rPr>
            </w:pPr>
            <w:r>
              <w:rPr>
                <w:rFonts w:ascii="Arial Narrow" w:hAnsi="Arial Narrow"/>
                <w:sz w:val="18"/>
                <w:szCs w:val="18"/>
              </w:rPr>
              <w:t>56,758</w:t>
            </w:r>
          </w:p>
        </w:tc>
        <w:tc>
          <w:tcPr>
            <w:tcW w:w="1169"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$56,759 – </w:t>
            </w:r>
          </w:p>
          <w:p w:rsidR="007144B9" w:rsidRDefault="007144B9">
            <w:pPr>
              <w:spacing w:line="20" w:lineRule="atLeast"/>
              <w:jc w:val="center"/>
              <w:rPr>
                <w:rFonts w:ascii="Arial Narrow" w:hAnsi="Arial Narrow"/>
                <w:sz w:val="18"/>
                <w:szCs w:val="18"/>
              </w:rPr>
            </w:pPr>
            <w:r>
              <w:rPr>
                <w:rFonts w:ascii="Arial Narrow" w:hAnsi="Arial Narrow"/>
                <w:sz w:val="18"/>
                <w:szCs w:val="18"/>
              </w:rPr>
              <w:t>61,360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$61,361 – 76,700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$76,701 – </w:t>
            </w:r>
          </w:p>
          <w:p w:rsidR="007144B9" w:rsidRDefault="007144B9">
            <w:pPr>
              <w:spacing w:line="20" w:lineRule="atLeast"/>
              <w:jc w:val="center"/>
              <w:rPr>
                <w:rFonts w:ascii="Arial Narrow" w:hAnsi="Arial Narrow"/>
                <w:sz w:val="18"/>
                <w:szCs w:val="18"/>
              </w:rPr>
            </w:pPr>
            <w:r>
              <w:rPr>
                <w:rFonts w:ascii="Arial Narrow" w:hAnsi="Arial Narrow"/>
                <w:sz w:val="18"/>
                <w:szCs w:val="18"/>
              </w:rPr>
              <w:t>92,040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$92,041 – </w:t>
            </w:r>
          </w:p>
          <w:p w:rsidR="007144B9" w:rsidRDefault="007144B9">
            <w:pPr>
              <w:spacing w:line="20" w:lineRule="atLeast"/>
              <w:jc w:val="center"/>
              <w:rPr>
                <w:rFonts w:ascii="Arial Narrow" w:hAnsi="Arial Narrow"/>
                <w:sz w:val="18"/>
                <w:szCs w:val="18"/>
              </w:rPr>
            </w:pPr>
            <w:r>
              <w:rPr>
                <w:rFonts w:ascii="Arial Narrow" w:hAnsi="Arial Narrow"/>
                <w:sz w:val="18"/>
                <w:szCs w:val="18"/>
              </w:rPr>
              <w:t>107,380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$107,381 – </w:t>
            </w:r>
          </w:p>
          <w:p w:rsidR="007144B9" w:rsidRDefault="007144B9">
            <w:pPr>
              <w:spacing w:line="20" w:lineRule="atLeast"/>
              <w:jc w:val="center"/>
              <w:rPr>
                <w:rFonts w:ascii="Arial Narrow" w:hAnsi="Arial Narrow"/>
                <w:sz w:val="18"/>
                <w:szCs w:val="18"/>
              </w:rPr>
            </w:pPr>
            <w:r>
              <w:rPr>
                <w:rFonts w:ascii="Arial Narrow" w:hAnsi="Arial Narrow"/>
                <w:sz w:val="18"/>
                <w:szCs w:val="18"/>
              </w:rPr>
              <w:t>122,720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$122,721 – </w:t>
            </w:r>
          </w:p>
          <w:p w:rsidR="007144B9" w:rsidRDefault="007144B9">
            <w:pPr>
              <w:spacing w:line="20" w:lineRule="atLeast"/>
              <w:jc w:val="center"/>
              <w:rPr>
                <w:rFonts w:ascii="Arial Narrow" w:hAnsi="Arial Narrow"/>
                <w:sz w:val="18"/>
                <w:szCs w:val="18"/>
              </w:rPr>
            </w:pPr>
            <w:r>
              <w:rPr>
                <w:rFonts w:ascii="Arial Narrow" w:hAnsi="Arial Narrow"/>
                <w:sz w:val="18"/>
                <w:szCs w:val="18"/>
              </w:rPr>
              <w:t>153,400</w:t>
            </w:r>
          </w:p>
        </w:tc>
        <w:tc>
          <w:tcPr>
            <w:tcW w:w="1171"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$153,401 – </w:t>
            </w:r>
          </w:p>
          <w:p w:rsidR="007144B9" w:rsidRDefault="007144B9">
            <w:pPr>
              <w:spacing w:line="20" w:lineRule="atLeast"/>
              <w:jc w:val="center"/>
              <w:rPr>
                <w:rFonts w:ascii="Arial Narrow" w:hAnsi="Arial Narrow"/>
                <w:sz w:val="18"/>
                <w:szCs w:val="18"/>
              </w:rPr>
            </w:pPr>
            <w:r>
              <w:rPr>
                <w:rFonts w:ascii="Arial Narrow" w:hAnsi="Arial Narrow"/>
                <w:sz w:val="18"/>
                <w:szCs w:val="18"/>
              </w:rPr>
              <w:t>184,080</w:t>
            </w:r>
          </w:p>
        </w:tc>
        <w:tc>
          <w:tcPr>
            <w:tcW w:w="983" w:type="dxa"/>
            <w:tcBorders>
              <w:top w:val="single" w:sz="4" w:space="0" w:color="auto"/>
              <w:left w:val="single" w:sz="4" w:space="0" w:color="auto"/>
              <w:bottom w:val="single" w:sz="4" w:space="0" w:color="auto"/>
              <w:right w:val="single" w:sz="4" w:space="0" w:color="auto"/>
            </w:tcBorders>
            <w:vAlign w:val="center"/>
          </w:tcPr>
          <w:p w:rsidR="007144B9" w:rsidRDefault="007144B9">
            <w:pPr>
              <w:spacing w:line="20" w:lineRule="atLeast"/>
              <w:jc w:val="center"/>
              <w:rPr>
                <w:rFonts w:ascii="Arial Narrow" w:hAnsi="Arial Narrow"/>
                <w:sz w:val="18"/>
                <w:szCs w:val="18"/>
              </w:rPr>
            </w:pPr>
            <w:r>
              <w:rPr>
                <w:rFonts w:ascii="Arial Narrow" w:hAnsi="Arial Narrow"/>
                <w:sz w:val="18"/>
                <w:szCs w:val="18"/>
              </w:rPr>
              <w:t>Above</w:t>
            </w:r>
          </w:p>
          <w:p w:rsidR="007144B9" w:rsidRDefault="007144B9">
            <w:pPr>
              <w:spacing w:line="20" w:lineRule="atLeast"/>
              <w:jc w:val="center"/>
              <w:rPr>
                <w:rFonts w:ascii="Arial Narrow" w:hAnsi="Arial Narrow"/>
                <w:sz w:val="18"/>
                <w:szCs w:val="18"/>
              </w:rPr>
            </w:pPr>
            <w:r>
              <w:rPr>
                <w:rFonts w:ascii="Arial Narrow" w:hAnsi="Arial Narrow"/>
                <w:sz w:val="18"/>
                <w:szCs w:val="18"/>
              </w:rPr>
              <w:t>$184,080</w:t>
            </w:r>
          </w:p>
          <w:p w:rsidR="007144B9" w:rsidRDefault="007144B9">
            <w:pPr>
              <w:spacing w:line="20" w:lineRule="atLeast"/>
              <w:jc w:val="center"/>
              <w:rPr>
                <w:rFonts w:ascii="Arial Narrow" w:hAnsi="Arial Narrow"/>
                <w:sz w:val="18"/>
                <w:szCs w:val="18"/>
              </w:rPr>
            </w:pPr>
          </w:p>
        </w:tc>
      </w:tr>
      <w:tr w:rsidR="007144B9" w:rsidTr="007144B9">
        <w:trPr>
          <w:trHeight w:hRule="exact" w:val="432"/>
          <w:jc w:val="center"/>
        </w:trPr>
        <w:tc>
          <w:tcPr>
            <w:tcW w:w="631" w:type="dxa"/>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highlight w:val="green"/>
              </w:rPr>
            </w:pPr>
            <w:r>
              <w:rPr>
                <w:rFonts w:ascii="Arial Narrow" w:hAnsi="Arial Narrow"/>
                <w:sz w:val="18"/>
                <w:szCs w:val="18"/>
              </w:rPr>
              <w:t>6</w:t>
            </w:r>
          </w:p>
        </w:tc>
        <w:tc>
          <w:tcPr>
            <w:tcW w:w="901" w:type="dxa"/>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$0 – 65,046</w:t>
            </w:r>
          </w:p>
        </w:tc>
        <w:tc>
          <w:tcPr>
            <w:tcW w:w="1169"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$65,047 – </w:t>
            </w:r>
          </w:p>
          <w:p w:rsidR="007144B9" w:rsidRDefault="007144B9">
            <w:pPr>
              <w:spacing w:line="20" w:lineRule="atLeast"/>
              <w:jc w:val="center"/>
              <w:rPr>
                <w:rFonts w:ascii="Arial Narrow" w:hAnsi="Arial Narrow"/>
                <w:sz w:val="18"/>
                <w:szCs w:val="18"/>
              </w:rPr>
            </w:pPr>
            <w:r>
              <w:rPr>
                <w:rFonts w:ascii="Arial Narrow" w:hAnsi="Arial Narrow"/>
                <w:sz w:val="18"/>
                <w:szCs w:val="18"/>
              </w:rPr>
              <w:t>70,320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$70,321 – 87,900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$87,901 – </w:t>
            </w:r>
          </w:p>
          <w:p w:rsidR="007144B9" w:rsidRDefault="007144B9">
            <w:pPr>
              <w:spacing w:line="20" w:lineRule="atLeast"/>
              <w:jc w:val="center"/>
              <w:rPr>
                <w:rFonts w:ascii="Arial Narrow" w:hAnsi="Arial Narrow"/>
                <w:sz w:val="18"/>
                <w:szCs w:val="18"/>
              </w:rPr>
            </w:pPr>
            <w:r>
              <w:rPr>
                <w:rFonts w:ascii="Arial Narrow" w:hAnsi="Arial Narrow"/>
                <w:sz w:val="18"/>
                <w:szCs w:val="18"/>
              </w:rPr>
              <w:t>105,480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$105,481 – </w:t>
            </w:r>
          </w:p>
          <w:p w:rsidR="007144B9" w:rsidRDefault="007144B9">
            <w:pPr>
              <w:spacing w:line="20" w:lineRule="atLeast"/>
              <w:jc w:val="center"/>
              <w:rPr>
                <w:rFonts w:ascii="Arial Narrow" w:hAnsi="Arial Narrow"/>
                <w:sz w:val="18"/>
                <w:szCs w:val="18"/>
              </w:rPr>
            </w:pPr>
            <w:r>
              <w:rPr>
                <w:rFonts w:ascii="Arial Narrow" w:hAnsi="Arial Narrow"/>
                <w:sz w:val="18"/>
                <w:szCs w:val="18"/>
              </w:rPr>
              <w:t>123,060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$123,061 – </w:t>
            </w:r>
          </w:p>
          <w:p w:rsidR="007144B9" w:rsidRDefault="007144B9">
            <w:pPr>
              <w:spacing w:line="20" w:lineRule="atLeast"/>
              <w:jc w:val="center"/>
              <w:rPr>
                <w:rFonts w:ascii="Arial Narrow" w:hAnsi="Arial Narrow"/>
                <w:sz w:val="18"/>
                <w:szCs w:val="18"/>
              </w:rPr>
            </w:pPr>
            <w:r>
              <w:rPr>
                <w:rFonts w:ascii="Arial Narrow" w:hAnsi="Arial Narrow"/>
                <w:sz w:val="18"/>
                <w:szCs w:val="18"/>
              </w:rPr>
              <w:t>140,640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$140,641 – </w:t>
            </w:r>
          </w:p>
          <w:p w:rsidR="007144B9" w:rsidRDefault="007144B9">
            <w:pPr>
              <w:spacing w:line="20" w:lineRule="atLeast"/>
              <w:jc w:val="center"/>
              <w:rPr>
                <w:rFonts w:ascii="Arial Narrow" w:hAnsi="Arial Narrow"/>
                <w:sz w:val="18"/>
                <w:szCs w:val="18"/>
              </w:rPr>
            </w:pPr>
            <w:r>
              <w:rPr>
                <w:rFonts w:ascii="Arial Narrow" w:hAnsi="Arial Narrow"/>
                <w:sz w:val="18"/>
                <w:szCs w:val="18"/>
              </w:rPr>
              <w:t>175,800</w:t>
            </w:r>
          </w:p>
        </w:tc>
        <w:tc>
          <w:tcPr>
            <w:tcW w:w="1171"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$175,801 – </w:t>
            </w:r>
          </w:p>
          <w:p w:rsidR="007144B9" w:rsidRDefault="007144B9">
            <w:pPr>
              <w:spacing w:line="20" w:lineRule="atLeast"/>
              <w:jc w:val="center"/>
              <w:rPr>
                <w:rFonts w:ascii="Arial Narrow" w:hAnsi="Arial Narrow"/>
                <w:sz w:val="18"/>
                <w:szCs w:val="18"/>
              </w:rPr>
            </w:pPr>
            <w:r>
              <w:rPr>
                <w:rFonts w:ascii="Arial Narrow" w:hAnsi="Arial Narrow"/>
                <w:sz w:val="18"/>
                <w:szCs w:val="18"/>
              </w:rPr>
              <w:t>210,960</w:t>
            </w:r>
          </w:p>
        </w:tc>
        <w:tc>
          <w:tcPr>
            <w:tcW w:w="983" w:type="dxa"/>
            <w:tcBorders>
              <w:top w:val="single" w:sz="4" w:space="0" w:color="auto"/>
              <w:left w:val="single" w:sz="4" w:space="0" w:color="auto"/>
              <w:bottom w:val="single" w:sz="4" w:space="0" w:color="auto"/>
              <w:right w:val="single" w:sz="4" w:space="0" w:color="auto"/>
            </w:tcBorders>
            <w:vAlign w:val="center"/>
          </w:tcPr>
          <w:p w:rsidR="007144B9" w:rsidRDefault="007144B9">
            <w:pPr>
              <w:spacing w:line="20" w:lineRule="atLeast"/>
              <w:jc w:val="center"/>
              <w:rPr>
                <w:rFonts w:ascii="Arial Narrow" w:hAnsi="Arial Narrow"/>
                <w:sz w:val="18"/>
                <w:szCs w:val="18"/>
              </w:rPr>
            </w:pPr>
            <w:r>
              <w:rPr>
                <w:rFonts w:ascii="Arial Narrow" w:hAnsi="Arial Narrow"/>
                <w:sz w:val="18"/>
                <w:szCs w:val="18"/>
              </w:rPr>
              <w:t>Above</w:t>
            </w:r>
          </w:p>
          <w:p w:rsidR="007144B9" w:rsidRDefault="007144B9">
            <w:pPr>
              <w:spacing w:line="20" w:lineRule="atLeast"/>
              <w:jc w:val="center"/>
              <w:rPr>
                <w:rFonts w:ascii="Arial Narrow" w:hAnsi="Arial Narrow"/>
                <w:sz w:val="18"/>
                <w:szCs w:val="18"/>
              </w:rPr>
            </w:pPr>
            <w:r>
              <w:rPr>
                <w:rFonts w:ascii="Arial Narrow" w:hAnsi="Arial Narrow"/>
                <w:sz w:val="18"/>
                <w:szCs w:val="18"/>
              </w:rPr>
              <w:t>$210,960</w:t>
            </w:r>
          </w:p>
          <w:p w:rsidR="007144B9" w:rsidRDefault="007144B9">
            <w:pPr>
              <w:spacing w:line="20" w:lineRule="atLeast"/>
              <w:jc w:val="center"/>
              <w:rPr>
                <w:rFonts w:ascii="Arial Narrow" w:hAnsi="Arial Narrow"/>
                <w:sz w:val="18"/>
                <w:szCs w:val="18"/>
              </w:rPr>
            </w:pPr>
          </w:p>
        </w:tc>
      </w:tr>
      <w:tr w:rsidR="007144B9" w:rsidTr="007144B9">
        <w:trPr>
          <w:trHeight w:hRule="exact" w:val="432"/>
          <w:jc w:val="center"/>
        </w:trPr>
        <w:tc>
          <w:tcPr>
            <w:tcW w:w="631" w:type="dxa"/>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highlight w:val="green"/>
              </w:rPr>
            </w:pPr>
            <w:r>
              <w:rPr>
                <w:rFonts w:ascii="Arial Narrow" w:hAnsi="Arial Narrow"/>
                <w:sz w:val="18"/>
                <w:szCs w:val="18"/>
              </w:rPr>
              <w:t>7</w:t>
            </w:r>
          </w:p>
        </w:tc>
        <w:tc>
          <w:tcPr>
            <w:tcW w:w="901" w:type="dxa"/>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$0 – 73,334</w:t>
            </w:r>
          </w:p>
        </w:tc>
        <w:tc>
          <w:tcPr>
            <w:tcW w:w="1169"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$73,335 – </w:t>
            </w:r>
          </w:p>
          <w:p w:rsidR="007144B9" w:rsidRDefault="007144B9">
            <w:pPr>
              <w:spacing w:line="20" w:lineRule="atLeast"/>
              <w:jc w:val="center"/>
              <w:rPr>
                <w:rFonts w:ascii="Arial Narrow" w:hAnsi="Arial Narrow"/>
                <w:sz w:val="18"/>
                <w:szCs w:val="18"/>
              </w:rPr>
            </w:pPr>
            <w:r>
              <w:rPr>
                <w:rFonts w:ascii="Arial Narrow" w:hAnsi="Arial Narrow"/>
                <w:sz w:val="18"/>
                <w:szCs w:val="18"/>
              </w:rPr>
              <w:t>79,280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$79,281 – 99,100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$99,101 – 118,920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$118,921 – </w:t>
            </w:r>
          </w:p>
          <w:p w:rsidR="007144B9" w:rsidRDefault="007144B9">
            <w:pPr>
              <w:spacing w:line="20" w:lineRule="atLeast"/>
              <w:jc w:val="center"/>
              <w:rPr>
                <w:rFonts w:ascii="Arial Narrow" w:hAnsi="Arial Narrow"/>
                <w:sz w:val="18"/>
                <w:szCs w:val="18"/>
              </w:rPr>
            </w:pPr>
            <w:r>
              <w:rPr>
                <w:rFonts w:ascii="Arial Narrow" w:hAnsi="Arial Narrow"/>
                <w:sz w:val="18"/>
                <w:szCs w:val="18"/>
              </w:rPr>
              <w:t>138,740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$138,741 – </w:t>
            </w:r>
          </w:p>
          <w:p w:rsidR="007144B9" w:rsidRDefault="007144B9">
            <w:pPr>
              <w:spacing w:line="20" w:lineRule="atLeast"/>
              <w:jc w:val="center"/>
              <w:rPr>
                <w:rFonts w:ascii="Arial Narrow" w:hAnsi="Arial Narrow"/>
                <w:sz w:val="18"/>
                <w:szCs w:val="18"/>
              </w:rPr>
            </w:pPr>
            <w:r>
              <w:rPr>
                <w:rFonts w:ascii="Arial Narrow" w:hAnsi="Arial Narrow"/>
                <w:sz w:val="18"/>
                <w:szCs w:val="18"/>
              </w:rPr>
              <w:t>158,560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$158,561 – </w:t>
            </w:r>
          </w:p>
          <w:p w:rsidR="007144B9" w:rsidRDefault="007144B9">
            <w:pPr>
              <w:spacing w:line="20" w:lineRule="atLeast"/>
              <w:jc w:val="center"/>
              <w:rPr>
                <w:rFonts w:ascii="Arial Narrow" w:hAnsi="Arial Narrow"/>
                <w:sz w:val="18"/>
                <w:szCs w:val="18"/>
              </w:rPr>
            </w:pPr>
            <w:r>
              <w:rPr>
                <w:rFonts w:ascii="Arial Narrow" w:hAnsi="Arial Narrow"/>
                <w:sz w:val="18"/>
                <w:szCs w:val="18"/>
              </w:rPr>
              <w:t>198,200</w:t>
            </w:r>
          </w:p>
        </w:tc>
        <w:tc>
          <w:tcPr>
            <w:tcW w:w="1171"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$198,201 – </w:t>
            </w:r>
          </w:p>
          <w:p w:rsidR="007144B9" w:rsidRDefault="007144B9">
            <w:pPr>
              <w:spacing w:line="20" w:lineRule="atLeast"/>
              <w:jc w:val="center"/>
              <w:rPr>
                <w:rFonts w:ascii="Arial Narrow" w:hAnsi="Arial Narrow"/>
                <w:sz w:val="18"/>
                <w:szCs w:val="18"/>
              </w:rPr>
            </w:pPr>
            <w:r>
              <w:rPr>
                <w:rFonts w:ascii="Arial Narrow" w:hAnsi="Arial Narrow"/>
                <w:sz w:val="18"/>
                <w:szCs w:val="18"/>
              </w:rPr>
              <w:t>237,840</w:t>
            </w:r>
          </w:p>
        </w:tc>
        <w:tc>
          <w:tcPr>
            <w:tcW w:w="983" w:type="dxa"/>
            <w:tcBorders>
              <w:top w:val="single" w:sz="4" w:space="0" w:color="auto"/>
              <w:left w:val="single" w:sz="4" w:space="0" w:color="auto"/>
              <w:bottom w:val="single" w:sz="4" w:space="0" w:color="auto"/>
              <w:right w:val="single" w:sz="4" w:space="0" w:color="auto"/>
            </w:tcBorders>
            <w:vAlign w:val="center"/>
          </w:tcPr>
          <w:p w:rsidR="007144B9" w:rsidRDefault="007144B9">
            <w:pPr>
              <w:spacing w:line="20" w:lineRule="atLeast"/>
              <w:jc w:val="center"/>
              <w:rPr>
                <w:rFonts w:ascii="Arial Narrow" w:hAnsi="Arial Narrow"/>
                <w:sz w:val="18"/>
                <w:szCs w:val="18"/>
              </w:rPr>
            </w:pPr>
            <w:r>
              <w:rPr>
                <w:rFonts w:ascii="Arial Narrow" w:hAnsi="Arial Narrow"/>
                <w:sz w:val="18"/>
                <w:szCs w:val="18"/>
              </w:rPr>
              <w:t>Above</w:t>
            </w:r>
          </w:p>
          <w:p w:rsidR="007144B9" w:rsidRDefault="007144B9">
            <w:pPr>
              <w:spacing w:line="20" w:lineRule="atLeast"/>
              <w:jc w:val="center"/>
              <w:rPr>
                <w:rFonts w:ascii="Arial Narrow" w:hAnsi="Arial Narrow"/>
                <w:sz w:val="18"/>
                <w:szCs w:val="18"/>
              </w:rPr>
            </w:pPr>
            <w:r>
              <w:rPr>
                <w:rFonts w:ascii="Arial Narrow" w:hAnsi="Arial Narrow"/>
                <w:sz w:val="18"/>
                <w:szCs w:val="18"/>
              </w:rPr>
              <w:t>$237,840</w:t>
            </w:r>
          </w:p>
          <w:p w:rsidR="007144B9" w:rsidRDefault="007144B9">
            <w:pPr>
              <w:spacing w:line="20" w:lineRule="atLeast"/>
              <w:jc w:val="center"/>
              <w:rPr>
                <w:rFonts w:ascii="Arial Narrow" w:hAnsi="Arial Narrow"/>
                <w:sz w:val="18"/>
                <w:szCs w:val="18"/>
              </w:rPr>
            </w:pPr>
          </w:p>
        </w:tc>
      </w:tr>
      <w:tr w:rsidR="007144B9" w:rsidTr="007144B9">
        <w:trPr>
          <w:trHeight w:hRule="exact" w:val="432"/>
          <w:jc w:val="center"/>
        </w:trPr>
        <w:tc>
          <w:tcPr>
            <w:tcW w:w="631" w:type="dxa"/>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highlight w:val="green"/>
              </w:rPr>
            </w:pPr>
            <w:r>
              <w:rPr>
                <w:rFonts w:ascii="Arial Narrow" w:hAnsi="Arial Narrow"/>
                <w:sz w:val="18"/>
                <w:szCs w:val="18"/>
              </w:rPr>
              <w:t>8</w:t>
            </w:r>
          </w:p>
        </w:tc>
        <w:tc>
          <w:tcPr>
            <w:tcW w:w="901" w:type="dxa"/>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$0 – 81,622</w:t>
            </w:r>
          </w:p>
        </w:tc>
        <w:tc>
          <w:tcPr>
            <w:tcW w:w="1169"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$81,623 – </w:t>
            </w:r>
          </w:p>
          <w:p w:rsidR="007144B9" w:rsidRDefault="007144B9">
            <w:pPr>
              <w:spacing w:line="20" w:lineRule="atLeast"/>
              <w:jc w:val="center"/>
              <w:rPr>
                <w:rFonts w:ascii="Arial Narrow" w:hAnsi="Arial Narrow"/>
                <w:sz w:val="18"/>
                <w:szCs w:val="18"/>
              </w:rPr>
            </w:pPr>
            <w:r>
              <w:rPr>
                <w:rFonts w:ascii="Arial Narrow" w:hAnsi="Arial Narrow"/>
                <w:sz w:val="18"/>
                <w:szCs w:val="18"/>
              </w:rPr>
              <w:t>88,240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$88,241 – 110,300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$110,301 – 132,360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$132,361 – </w:t>
            </w:r>
          </w:p>
          <w:p w:rsidR="007144B9" w:rsidRDefault="007144B9">
            <w:pPr>
              <w:spacing w:line="20" w:lineRule="atLeast"/>
              <w:jc w:val="center"/>
              <w:rPr>
                <w:rFonts w:ascii="Arial Narrow" w:hAnsi="Arial Narrow"/>
                <w:sz w:val="18"/>
                <w:szCs w:val="18"/>
              </w:rPr>
            </w:pPr>
            <w:r>
              <w:rPr>
                <w:rFonts w:ascii="Arial Narrow" w:hAnsi="Arial Narrow"/>
                <w:sz w:val="18"/>
                <w:szCs w:val="18"/>
              </w:rPr>
              <w:t>154,420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$154,421 – </w:t>
            </w:r>
          </w:p>
          <w:p w:rsidR="007144B9" w:rsidRDefault="007144B9">
            <w:pPr>
              <w:spacing w:line="20" w:lineRule="atLeast"/>
              <w:jc w:val="center"/>
              <w:rPr>
                <w:rFonts w:ascii="Arial Narrow" w:hAnsi="Arial Narrow"/>
                <w:sz w:val="18"/>
                <w:szCs w:val="18"/>
              </w:rPr>
            </w:pPr>
            <w:r>
              <w:rPr>
                <w:rFonts w:ascii="Arial Narrow" w:hAnsi="Arial Narrow"/>
                <w:sz w:val="18"/>
                <w:szCs w:val="18"/>
              </w:rPr>
              <w:t>176,480</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$176,481 – </w:t>
            </w:r>
          </w:p>
          <w:p w:rsidR="007144B9" w:rsidRDefault="007144B9">
            <w:pPr>
              <w:spacing w:line="20" w:lineRule="atLeast"/>
              <w:jc w:val="center"/>
              <w:rPr>
                <w:rFonts w:ascii="Arial Narrow" w:hAnsi="Arial Narrow"/>
                <w:sz w:val="18"/>
                <w:szCs w:val="18"/>
              </w:rPr>
            </w:pPr>
            <w:r>
              <w:rPr>
                <w:rFonts w:ascii="Arial Narrow" w:hAnsi="Arial Narrow"/>
                <w:sz w:val="18"/>
                <w:szCs w:val="18"/>
              </w:rPr>
              <w:t>220,600</w:t>
            </w:r>
          </w:p>
        </w:tc>
        <w:tc>
          <w:tcPr>
            <w:tcW w:w="1171"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$220,601 – </w:t>
            </w:r>
          </w:p>
          <w:p w:rsidR="007144B9" w:rsidRDefault="007144B9">
            <w:pPr>
              <w:spacing w:line="20" w:lineRule="atLeast"/>
              <w:jc w:val="center"/>
              <w:rPr>
                <w:rFonts w:ascii="Arial Narrow" w:hAnsi="Arial Narrow"/>
                <w:sz w:val="18"/>
                <w:szCs w:val="18"/>
              </w:rPr>
            </w:pPr>
            <w:r>
              <w:rPr>
                <w:rFonts w:ascii="Arial Narrow" w:hAnsi="Arial Narrow"/>
                <w:sz w:val="18"/>
                <w:szCs w:val="18"/>
              </w:rPr>
              <w:t>264,720</w:t>
            </w:r>
          </w:p>
        </w:tc>
        <w:tc>
          <w:tcPr>
            <w:tcW w:w="983" w:type="dxa"/>
            <w:tcBorders>
              <w:top w:val="single" w:sz="4" w:space="0" w:color="auto"/>
              <w:left w:val="single" w:sz="4" w:space="0" w:color="auto"/>
              <w:bottom w:val="single" w:sz="4" w:space="0" w:color="auto"/>
              <w:right w:val="single" w:sz="4" w:space="0" w:color="auto"/>
            </w:tcBorders>
            <w:vAlign w:val="center"/>
          </w:tcPr>
          <w:p w:rsidR="007144B9" w:rsidRDefault="007144B9">
            <w:pPr>
              <w:spacing w:line="20" w:lineRule="atLeast"/>
              <w:jc w:val="center"/>
              <w:rPr>
                <w:rFonts w:ascii="Arial Narrow" w:hAnsi="Arial Narrow"/>
                <w:sz w:val="18"/>
                <w:szCs w:val="18"/>
              </w:rPr>
            </w:pPr>
            <w:r>
              <w:rPr>
                <w:rFonts w:ascii="Arial Narrow" w:hAnsi="Arial Narrow"/>
                <w:sz w:val="18"/>
                <w:szCs w:val="18"/>
              </w:rPr>
              <w:t>Above</w:t>
            </w:r>
          </w:p>
          <w:p w:rsidR="007144B9" w:rsidRDefault="007144B9">
            <w:pPr>
              <w:spacing w:line="20" w:lineRule="atLeast"/>
              <w:jc w:val="center"/>
              <w:rPr>
                <w:rFonts w:ascii="Arial Narrow" w:hAnsi="Arial Narrow"/>
                <w:sz w:val="18"/>
                <w:szCs w:val="18"/>
              </w:rPr>
            </w:pPr>
            <w:r>
              <w:rPr>
                <w:rFonts w:ascii="Arial Narrow" w:hAnsi="Arial Narrow"/>
                <w:sz w:val="18"/>
                <w:szCs w:val="18"/>
              </w:rPr>
              <w:t>$264,720</w:t>
            </w:r>
          </w:p>
          <w:p w:rsidR="007144B9" w:rsidRDefault="007144B9">
            <w:pPr>
              <w:spacing w:line="20" w:lineRule="atLeast"/>
              <w:jc w:val="center"/>
              <w:rPr>
                <w:rFonts w:ascii="Arial Narrow" w:hAnsi="Arial Narrow"/>
                <w:sz w:val="18"/>
                <w:szCs w:val="18"/>
              </w:rPr>
            </w:pPr>
          </w:p>
        </w:tc>
      </w:tr>
      <w:tr w:rsidR="007144B9" w:rsidTr="003B527D">
        <w:tblPrEx>
          <w:jc w:val="left"/>
          <w:tblLook w:val="0000" w:firstRow="0" w:lastRow="0" w:firstColumn="0" w:lastColumn="0" w:noHBand="0" w:noVBand="0"/>
        </w:tblPrEx>
        <w:tc>
          <w:tcPr>
            <w:tcW w:w="10525" w:type="dxa"/>
            <w:gridSpan w:val="17"/>
          </w:tcPr>
          <w:p w:rsidR="007144B9" w:rsidRPr="007B61B3" w:rsidRDefault="007144B9" w:rsidP="00E367E9">
            <w:pPr>
              <w:rPr>
                <w:rFonts w:ascii="Arial Narrow" w:hAnsi="Arial Narrow"/>
                <w:b/>
                <w:sz w:val="18"/>
                <w:szCs w:val="18"/>
              </w:rPr>
            </w:pPr>
            <w:r w:rsidRPr="007B61B3">
              <w:rPr>
                <w:rFonts w:ascii="Arial Narrow" w:hAnsi="Arial Narrow"/>
                <w:b/>
                <w:sz w:val="18"/>
                <w:szCs w:val="18"/>
              </w:rPr>
              <w:t>For family sizes above 8, add the following to above income ranges for each additional family member:</w:t>
            </w:r>
          </w:p>
        </w:tc>
      </w:tr>
      <w:tr w:rsidR="007144B9" w:rsidTr="007144B9">
        <w:trPr>
          <w:trHeight w:hRule="exact" w:val="432"/>
          <w:jc w:val="center"/>
        </w:trPr>
        <w:tc>
          <w:tcPr>
            <w:tcW w:w="631" w:type="dxa"/>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highlight w:val="green"/>
              </w:rPr>
            </w:pPr>
            <w:r>
              <w:rPr>
                <w:rFonts w:ascii="Arial Narrow" w:hAnsi="Arial Narrow"/>
                <w:sz w:val="18"/>
                <w:szCs w:val="18"/>
              </w:rPr>
              <w:t>1</w:t>
            </w:r>
          </w:p>
        </w:tc>
        <w:tc>
          <w:tcPr>
            <w:tcW w:w="901" w:type="dxa"/>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$0 –</w:t>
            </w:r>
          </w:p>
          <w:p w:rsidR="007144B9" w:rsidRDefault="007144B9">
            <w:pPr>
              <w:spacing w:line="20" w:lineRule="atLeast"/>
              <w:jc w:val="center"/>
              <w:rPr>
                <w:rFonts w:ascii="Arial Narrow" w:hAnsi="Arial Narrow"/>
                <w:sz w:val="18"/>
                <w:szCs w:val="18"/>
              </w:rPr>
            </w:pPr>
            <w:r>
              <w:rPr>
                <w:rFonts w:ascii="Arial Narrow" w:hAnsi="Arial Narrow"/>
                <w:sz w:val="18"/>
                <w:szCs w:val="18"/>
              </w:rPr>
              <w:t>8,288</w:t>
            </w:r>
          </w:p>
        </w:tc>
        <w:tc>
          <w:tcPr>
            <w:tcW w:w="991" w:type="dxa"/>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 xml:space="preserve">$8,289 – </w:t>
            </w:r>
          </w:p>
          <w:p w:rsidR="007144B9" w:rsidRDefault="007144B9">
            <w:pPr>
              <w:spacing w:line="20" w:lineRule="atLeast"/>
              <w:jc w:val="center"/>
              <w:rPr>
                <w:rFonts w:ascii="Arial Narrow" w:hAnsi="Arial Narrow"/>
                <w:sz w:val="18"/>
                <w:szCs w:val="18"/>
              </w:rPr>
            </w:pPr>
            <w:r>
              <w:rPr>
                <w:rFonts w:ascii="Arial Narrow" w:hAnsi="Arial Narrow"/>
                <w:sz w:val="18"/>
                <w:szCs w:val="18"/>
              </w:rPr>
              <w:t>8,960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$8,961– 11,200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$11,201 – 13,440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$13,441 – 15,680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$15,681– 17,920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$17,921 – 22,400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7144B9" w:rsidRDefault="007144B9">
            <w:pPr>
              <w:spacing w:line="20" w:lineRule="atLeast"/>
              <w:jc w:val="center"/>
              <w:rPr>
                <w:rFonts w:ascii="Arial Narrow" w:hAnsi="Arial Narrow"/>
                <w:sz w:val="18"/>
                <w:szCs w:val="18"/>
              </w:rPr>
            </w:pPr>
            <w:r>
              <w:rPr>
                <w:rFonts w:ascii="Arial Narrow" w:hAnsi="Arial Narrow"/>
                <w:sz w:val="18"/>
                <w:szCs w:val="18"/>
              </w:rPr>
              <w:t>$22,441 – 26,880</w:t>
            </w:r>
          </w:p>
        </w:tc>
        <w:tc>
          <w:tcPr>
            <w:tcW w:w="2062" w:type="dxa"/>
            <w:gridSpan w:val="2"/>
            <w:tcBorders>
              <w:top w:val="single" w:sz="4" w:space="0" w:color="auto"/>
              <w:left w:val="single" w:sz="4" w:space="0" w:color="auto"/>
              <w:bottom w:val="single" w:sz="4" w:space="0" w:color="auto"/>
              <w:right w:val="single" w:sz="4" w:space="0" w:color="auto"/>
            </w:tcBorders>
            <w:vAlign w:val="center"/>
          </w:tcPr>
          <w:p w:rsidR="007144B9" w:rsidRDefault="007144B9">
            <w:pPr>
              <w:spacing w:line="20" w:lineRule="atLeast"/>
              <w:jc w:val="center"/>
              <w:rPr>
                <w:rFonts w:ascii="Arial Narrow" w:hAnsi="Arial Narrow"/>
                <w:sz w:val="18"/>
                <w:szCs w:val="18"/>
              </w:rPr>
            </w:pPr>
            <w:r>
              <w:rPr>
                <w:rFonts w:ascii="Arial Narrow" w:hAnsi="Arial Narrow"/>
                <w:sz w:val="18"/>
                <w:szCs w:val="18"/>
              </w:rPr>
              <w:t>Above $26,880</w:t>
            </w:r>
          </w:p>
          <w:p w:rsidR="007144B9" w:rsidRDefault="007144B9">
            <w:pPr>
              <w:spacing w:line="20" w:lineRule="atLeast"/>
              <w:jc w:val="center"/>
              <w:rPr>
                <w:rFonts w:ascii="Arial Narrow" w:hAnsi="Arial Narrow"/>
                <w:sz w:val="18"/>
                <w:szCs w:val="18"/>
              </w:rPr>
            </w:pPr>
          </w:p>
        </w:tc>
      </w:tr>
    </w:tbl>
    <w:p w:rsidR="00B3196D" w:rsidRDefault="007144B9" w:rsidP="007144B9">
      <w:r>
        <w:rPr>
          <w:rFonts w:ascii="Arial Narrow" w:hAnsi="Arial Narrow"/>
          <w:b/>
        </w:rPr>
        <w:t>*</w:t>
      </w:r>
      <w:r w:rsidR="00B3196D">
        <w:rPr>
          <w:rFonts w:ascii="Arial Narrow" w:hAnsi="Arial Narrow"/>
          <w:b/>
        </w:rPr>
        <w:t>* Based on FFY 20</w:t>
      </w:r>
      <w:r>
        <w:rPr>
          <w:rFonts w:ascii="Arial Narrow" w:hAnsi="Arial Narrow"/>
          <w:b/>
        </w:rPr>
        <w:t>20</w:t>
      </w:r>
      <w:r w:rsidR="00B3196D">
        <w:rPr>
          <w:rFonts w:ascii="Arial Narrow" w:hAnsi="Arial Narrow"/>
          <w:b/>
        </w:rPr>
        <w:t xml:space="preserve"> Federal Poverty Level Guidelines.  This table is updated annually. **</w:t>
      </w:r>
    </w:p>
    <w:p w:rsidR="00B3196D" w:rsidRDefault="00B3196D" w:rsidP="00424E73">
      <w:pPr>
        <w:tabs>
          <w:tab w:val="left" w:pos="-900"/>
          <w:tab w:val="left" w:pos="-720"/>
          <w:tab w:val="left" w:pos="0"/>
          <w:tab w:val="left" w:pos="900"/>
          <w:tab w:val="left" w:pos="16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Cs w:val="22"/>
        </w:rPr>
      </w:pPr>
    </w:p>
    <w:p w:rsidR="00422F8E" w:rsidRPr="00AF29EE" w:rsidRDefault="00422F8E" w:rsidP="00711C5C">
      <w:pPr>
        <w:tabs>
          <w:tab w:val="left" w:pos="-900"/>
          <w:tab w:val="left" w:pos="-720"/>
          <w:tab w:val="left" w:pos="0"/>
          <w:tab w:val="left" w:pos="900"/>
          <w:tab w:val="left" w:pos="16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Cs w:val="22"/>
        </w:rPr>
      </w:pPr>
      <w:r w:rsidRPr="00AF29EE">
        <w:rPr>
          <w:szCs w:val="22"/>
        </w:rPr>
        <w:lastRenderedPageBreak/>
        <w:t xml:space="preserve">The Level Monthly Payment Amount begins when your family’s services subject to fees are </w:t>
      </w:r>
      <w:r w:rsidRPr="00AF29EE">
        <w:rPr>
          <w:szCs w:val="22"/>
          <w:u w:val="single"/>
        </w:rPr>
        <w:t>authorized</w:t>
      </w:r>
      <w:r w:rsidRPr="00AF29EE">
        <w:rPr>
          <w:szCs w:val="22"/>
        </w:rPr>
        <w:t xml:space="preserve"> to begin and ending when your family’s IFSP ends.  This period, called the </w:t>
      </w:r>
      <w:r w:rsidRPr="00AF29EE">
        <w:rPr>
          <w:b/>
          <w:szCs w:val="22"/>
        </w:rPr>
        <w:t>Family Fee Effective Period</w:t>
      </w:r>
      <w:r w:rsidRPr="00AF29EE">
        <w:rPr>
          <w:szCs w:val="22"/>
        </w:rPr>
        <w:t xml:space="preserve">, is listed on your </w:t>
      </w:r>
      <w:r w:rsidR="00906817" w:rsidRPr="00AF29EE">
        <w:rPr>
          <w:szCs w:val="22"/>
        </w:rPr>
        <w:t>EI</w:t>
      </w:r>
      <w:r w:rsidRPr="00AF29EE">
        <w:rPr>
          <w:szCs w:val="22"/>
        </w:rPr>
        <w:t xml:space="preserve"> Cornerstone Family Fee Report.  </w:t>
      </w:r>
    </w:p>
    <w:p w:rsidR="00422F8E" w:rsidRPr="00AF29EE" w:rsidRDefault="00422F8E" w:rsidP="002477AF">
      <w:pPr>
        <w:widowControl/>
        <w:snapToGrid/>
        <w:rPr>
          <w:szCs w:val="22"/>
        </w:rPr>
      </w:pPr>
    </w:p>
    <w:p w:rsidR="00422F8E" w:rsidRPr="00AF29EE" w:rsidRDefault="00422F8E" w:rsidP="002477AF">
      <w:pPr>
        <w:widowControl/>
        <w:snapToGrid/>
        <w:rPr>
          <w:szCs w:val="22"/>
        </w:rPr>
      </w:pPr>
      <w:r w:rsidRPr="00AF29EE">
        <w:rPr>
          <w:szCs w:val="22"/>
        </w:rPr>
        <w:t xml:space="preserve">Your maximum </w:t>
      </w:r>
      <w:r w:rsidR="00711C5C" w:rsidRPr="00AF29EE">
        <w:rPr>
          <w:szCs w:val="22"/>
        </w:rPr>
        <w:t>Out-of-Pocket</w:t>
      </w:r>
      <w:r w:rsidRPr="00AF29EE">
        <w:rPr>
          <w:szCs w:val="22"/>
        </w:rPr>
        <w:t xml:space="preserve"> Family Fee (listed on your </w:t>
      </w:r>
      <w:r w:rsidR="00906817" w:rsidRPr="00AF29EE">
        <w:rPr>
          <w:szCs w:val="22"/>
        </w:rPr>
        <w:t>EI</w:t>
      </w:r>
      <w:r w:rsidRPr="00AF29EE">
        <w:rPr>
          <w:szCs w:val="22"/>
        </w:rPr>
        <w:t xml:space="preserve"> Cornerstone Family Fee Report) is calculated based on your Family Fee Effective Period.  The monthly level payment amount is sent each month to any family who qualifies for a Family Fee.  The monthly level payment amount accrues the first month that one or more of your Authorizations for services subject to fees begins </w:t>
      </w:r>
      <w:r w:rsidRPr="00AF29EE">
        <w:rPr>
          <w:szCs w:val="22"/>
          <w:u w:val="single"/>
        </w:rPr>
        <w:t>on or before the 15</w:t>
      </w:r>
      <w:r w:rsidRPr="00AF29EE">
        <w:rPr>
          <w:szCs w:val="22"/>
          <w:u w:val="single"/>
          <w:vertAlign w:val="superscript"/>
        </w:rPr>
        <w:t>th</w:t>
      </w:r>
      <w:r w:rsidRPr="00AF29EE">
        <w:rPr>
          <w:szCs w:val="22"/>
          <w:u w:val="single"/>
        </w:rPr>
        <w:t xml:space="preserve"> of the month</w:t>
      </w:r>
      <w:r w:rsidRPr="00AF29EE">
        <w:rPr>
          <w:szCs w:val="22"/>
        </w:rPr>
        <w:t xml:space="preserve">.  You will receive a bill (invoice) for each month your family is active in </w:t>
      </w:r>
      <w:r w:rsidR="00906817" w:rsidRPr="00AF29EE">
        <w:rPr>
          <w:szCs w:val="22"/>
        </w:rPr>
        <w:t>EI</w:t>
      </w:r>
      <w:r w:rsidRPr="00AF29EE">
        <w:rPr>
          <w:szCs w:val="22"/>
        </w:rPr>
        <w:t xml:space="preserve"> through the month your IFSP ends </w:t>
      </w:r>
      <w:r w:rsidRPr="00AF29EE">
        <w:rPr>
          <w:szCs w:val="22"/>
          <w:u w:val="single"/>
        </w:rPr>
        <w:t>on or after the 16</w:t>
      </w:r>
      <w:r w:rsidRPr="00AF29EE">
        <w:rPr>
          <w:szCs w:val="22"/>
          <w:u w:val="single"/>
          <w:vertAlign w:val="superscript"/>
        </w:rPr>
        <w:t>th</w:t>
      </w:r>
      <w:r w:rsidRPr="00AF29EE">
        <w:rPr>
          <w:szCs w:val="22"/>
          <w:u w:val="single"/>
        </w:rPr>
        <w:t xml:space="preserve"> of the month</w:t>
      </w:r>
      <w:r w:rsidRPr="00AF29EE">
        <w:rPr>
          <w:szCs w:val="22"/>
        </w:rPr>
        <w:t>.</w:t>
      </w:r>
      <w:r w:rsidR="000A0ED6">
        <w:rPr>
          <w:szCs w:val="22"/>
        </w:rPr>
        <w:t xml:space="preserve">  </w:t>
      </w:r>
      <w:r w:rsidRPr="00AF29EE">
        <w:rPr>
          <w:szCs w:val="22"/>
        </w:rPr>
        <w:t xml:space="preserve">  </w:t>
      </w:r>
    </w:p>
    <w:p w:rsidR="00422F8E" w:rsidRPr="00AF29EE" w:rsidRDefault="00422F8E" w:rsidP="002477AF">
      <w:pPr>
        <w:widowControl/>
        <w:snapToGrid/>
        <w:rPr>
          <w:b/>
          <w:szCs w:val="22"/>
        </w:rPr>
      </w:pPr>
    </w:p>
    <w:p w:rsidR="00422F8E" w:rsidRPr="00AF29EE" w:rsidRDefault="00422F8E" w:rsidP="002477AF">
      <w:pPr>
        <w:widowControl/>
        <w:snapToGrid/>
        <w:rPr>
          <w:b/>
          <w:szCs w:val="22"/>
        </w:rPr>
      </w:pPr>
      <w:r w:rsidRPr="00AF29EE">
        <w:rPr>
          <w:b/>
          <w:szCs w:val="22"/>
        </w:rPr>
        <w:t xml:space="preserve">Required </w:t>
      </w:r>
      <w:r w:rsidR="004432D0" w:rsidRPr="00AF29EE">
        <w:rPr>
          <w:b/>
          <w:szCs w:val="22"/>
        </w:rPr>
        <w:t>F</w:t>
      </w:r>
      <w:r w:rsidRPr="00AF29EE">
        <w:rPr>
          <w:b/>
          <w:szCs w:val="22"/>
        </w:rPr>
        <w:t xml:space="preserve">inancial </w:t>
      </w:r>
      <w:r w:rsidR="004432D0" w:rsidRPr="00AF29EE">
        <w:rPr>
          <w:b/>
          <w:szCs w:val="22"/>
        </w:rPr>
        <w:t>D</w:t>
      </w:r>
      <w:r w:rsidRPr="00AF29EE">
        <w:rPr>
          <w:b/>
          <w:szCs w:val="22"/>
        </w:rPr>
        <w:t xml:space="preserve">ocumentation used to </w:t>
      </w:r>
      <w:r w:rsidR="004432D0" w:rsidRPr="00AF29EE">
        <w:rPr>
          <w:b/>
          <w:szCs w:val="22"/>
        </w:rPr>
        <w:t>D</w:t>
      </w:r>
      <w:r w:rsidRPr="00AF29EE">
        <w:rPr>
          <w:b/>
          <w:szCs w:val="22"/>
        </w:rPr>
        <w:t>etermin</w:t>
      </w:r>
      <w:r w:rsidR="004432D0" w:rsidRPr="00AF29EE">
        <w:rPr>
          <w:b/>
          <w:szCs w:val="22"/>
        </w:rPr>
        <w:t>e the Family Participation Fee A</w:t>
      </w:r>
      <w:r w:rsidRPr="00AF29EE">
        <w:rPr>
          <w:b/>
          <w:szCs w:val="22"/>
        </w:rPr>
        <w:t>mount:</w:t>
      </w:r>
    </w:p>
    <w:p w:rsidR="00422F8E" w:rsidRPr="00AF29EE" w:rsidRDefault="00422F8E" w:rsidP="002477AF">
      <w:pPr>
        <w:widowControl/>
        <w:snapToGrid/>
        <w:rPr>
          <w:szCs w:val="22"/>
        </w:rPr>
      </w:pPr>
      <w:r w:rsidRPr="00AF29EE">
        <w:rPr>
          <w:szCs w:val="22"/>
        </w:rPr>
        <w:t>You will be asked to provide your family’s most recent Federal Income Tax form(s) in order to document gross annual income.  If a recent Federal Income Tax form does not accurately reflect your annual gross income or is not available, two recent consecutive check stubs may be used.</w:t>
      </w:r>
    </w:p>
    <w:p w:rsidR="00422F8E" w:rsidRPr="00AF29EE" w:rsidRDefault="00422F8E" w:rsidP="002477AF">
      <w:pPr>
        <w:widowControl/>
        <w:snapToGrid/>
        <w:rPr>
          <w:szCs w:val="22"/>
        </w:rPr>
      </w:pPr>
    </w:p>
    <w:p w:rsidR="00422F8E" w:rsidRPr="00AF29EE" w:rsidRDefault="00422F8E" w:rsidP="002477AF">
      <w:pPr>
        <w:widowControl/>
        <w:snapToGrid/>
        <w:rPr>
          <w:szCs w:val="22"/>
        </w:rPr>
      </w:pPr>
      <w:r w:rsidRPr="00AF29EE">
        <w:rPr>
          <w:szCs w:val="22"/>
        </w:rPr>
        <w:t>If your child is covered by Medicaid/All</w:t>
      </w:r>
      <w:r w:rsidR="00906817" w:rsidRPr="00AF29EE">
        <w:rPr>
          <w:szCs w:val="22"/>
        </w:rPr>
        <w:t xml:space="preserve"> </w:t>
      </w:r>
      <w:r w:rsidRPr="00AF29EE">
        <w:rPr>
          <w:szCs w:val="22"/>
        </w:rPr>
        <w:t>Kids or WIC, you will be asked to provide a copy of his/her current Medicaid/Kid</w:t>
      </w:r>
      <w:r w:rsidR="00906817" w:rsidRPr="00AF29EE">
        <w:rPr>
          <w:szCs w:val="22"/>
        </w:rPr>
        <w:t xml:space="preserve"> </w:t>
      </w:r>
      <w:r w:rsidRPr="00AF29EE">
        <w:rPr>
          <w:szCs w:val="22"/>
        </w:rPr>
        <w:t xml:space="preserve">Care Recipient Card or WIC Identification Card.  In addition, you will be asked to provide a verbal indication of your annual gross income.  </w:t>
      </w:r>
    </w:p>
    <w:p w:rsidR="00422F8E" w:rsidRPr="00AF29EE" w:rsidRDefault="00422F8E" w:rsidP="002477AF">
      <w:pPr>
        <w:widowControl/>
        <w:snapToGrid/>
        <w:rPr>
          <w:szCs w:val="22"/>
        </w:rPr>
      </w:pPr>
    </w:p>
    <w:p w:rsidR="00422F8E" w:rsidRPr="00AF29EE" w:rsidRDefault="00422F8E" w:rsidP="002477AF">
      <w:pPr>
        <w:widowControl/>
        <w:snapToGrid/>
        <w:rPr>
          <w:szCs w:val="22"/>
        </w:rPr>
      </w:pPr>
      <w:r w:rsidRPr="00AF29EE">
        <w:rPr>
          <w:b/>
          <w:szCs w:val="22"/>
        </w:rPr>
        <w:t xml:space="preserve">Family Participation Fee </w:t>
      </w:r>
      <w:r w:rsidR="004432D0" w:rsidRPr="00AF29EE">
        <w:rPr>
          <w:b/>
          <w:szCs w:val="22"/>
        </w:rPr>
        <w:t>H</w:t>
      </w:r>
      <w:r w:rsidRPr="00AF29EE">
        <w:rPr>
          <w:b/>
          <w:szCs w:val="22"/>
        </w:rPr>
        <w:t xml:space="preserve">ousehold </w:t>
      </w:r>
      <w:r w:rsidR="004432D0" w:rsidRPr="00AF29EE">
        <w:rPr>
          <w:b/>
          <w:szCs w:val="22"/>
        </w:rPr>
        <w:t>C</w:t>
      </w:r>
      <w:r w:rsidRPr="00AF29EE">
        <w:rPr>
          <w:b/>
          <w:szCs w:val="22"/>
        </w:rPr>
        <w:t>alculation:</w:t>
      </w:r>
    </w:p>
    <w:p w:rsidR="00422F8E" w:rsidRPr="00AF29EE" w:rsidRDefault="00422F8E" w:rsidP="002477AF">
      <w:pPr>
        <w:widowControl/>
        <w:snapToGrid/>
        <w:rPr>
          <w:szCs w:val="22"/>
        </w:rPr>
      </w:pPr>
      <w:r w:rsidRPr="00AF29EE">
        <w:rPr>
          <w:szCs w:val="22"/>
        </w:rPr>
        <w:t xml:space="preserve">One Family Fee is assessed per family, even if more than one child is enrolled in the </w:t>
      </w:r>
      <w:r w:rsidR="00906817" w:rsidRPr="00AF29EE">
        <w:rPr>
          <w:szCs w:val="22"/>
        </w:rPr>
        <w:t>EI</w:t>
      </w:r>
      <w:r w:rsidRPr="00AF29EE">
        <w:rPr>
          <w:szCs w:val="22"/>
        </w:rPr>
        <w:t xml:space="preserve"> Program.  Neither your maximum-</w:t>
      </w:r>
      <w:r w:rsidR="00711C5C" w:rsidRPr="00AF29EE">
        <w:rPr>
          <w:szCs w:val="22"/>
        </w:rPr>
        <w:t>Out-of-Pocket</w:t>
      </w:r>
      <w:r w:rsidRPr="00AF29EE">
        <w:rPr>
          <w:szCs w:val="22"/>
        </w:rPr>
        <w:t xml:space="preserve"> nor your monthly level payments will increase due to multiple children entering/receiving </w:t>
      </w:r>
      <w:r w:rsidR="00906817" w:rsidRPr="00AF29EE">
        <w:rPr>
          <w:szCs w:val="22"/>
        </w:rPr>
        <w:t>EI</w:t>
      </w:r>
      <w:r w:rsidRPr="00AF29EE">
        <w:rPr>
          <w:szCs w:val="22"/>
        </w:rPr>
        <w:t xml:space="preserve"> at the same time because the Family Participation Fee is based strictly on household size and income when you entered, not how many children participate in the program.</w:t>
      </w:r>
    </w:p>
    <w:p w:rsidR="00422F8E" w:rsidRPr="00AF29EE" w:rsidRDefault="00422F8E" w:rsidP="002477AF">
      <w:pPr>
        <w:widowControl/>
        <w:snapToGrid/>
        <w:rPr>
          <w:szCs w:val="22"/>
        </w:rPr>
      </w:pPr>
    </w:p>
    <w:p w:rsidR="00422F8E" w:rsidRPr="00AF29EE" w:rsidRDefault="00422F8E" w:rsidP="002477AF">
      <w:pPr>
        <w:widowControl/>
        <w:snapToGrid/>
        <w:rPr>
          <w:b/>
          <w:szCs w:val="22"/>
        </w:rPr>
      </w:pPr>
      <w:r w:rsidRPr="00AF29EE">
        <w:rPr>
          <w:b/>
          <w:szCs w:val="22"/>
        </w:rPr>
        <w:t xml:space="preserve">Affording Family Participation Fees during </w:t>
      </w:r>
      <w:r w:rsidR="004432D0" w:rsidRPr="00AF29EE">
        <w:rPr>
          <w:b/>
          <w:szCs w:val="22"/>
        </w:rPr>
        <w:t>C</w:t>
      </w:r>
      <w:r w:rsidRPr="00AF29EE">
        <w:rPr>
          <w:b/>
          <w:szCs w:val="22"/>
        </w:rPr>
        <w:t xml:space="preserve">hanges or </w:t>
      </w:r>
      <w:r w:rsidR="004432D0" w:rsidRPr="00AF29EE">
        <w:rPr>
          <w:b/>
          <w:szCs w:val="22"/>
        </w:rPr>
        <w:t>E</w:t>
      </w:r>
      <w:r w:rsidRPr="00AF29EE">
        <w:rPr>
          <w:b/>
          <w:szCs w:val="22"/>
        </w:rPr>
        <w:t xml:space="preserve">xtenuating </w:t>
      </w:r>
      <w:r w:rsidR="004432D0" w:rsidRPr="00AF29EE">
        <w:rPr>
          <w:b/>
          <w:szCs w:val="22"/>
        </w:rPr>
        <w:t>C</w:t>
      </w:r>
      <w:r w:rsidRPr="00AF29EE">
        <w:rPr>
          <w:b/>
          <w:szCs w:val="22"/>
        </w:rPr>
        <w:t>ircumstances:</w:t>
      </w:r>
    </w:p>
    <w:p w:rsidR="00422F8E" w:rsidRPr="00AF29EE" w:rsidRDefault="00422F8E" w:rsidP="002477AF">
      <w:pPr>
        <w:rPr>
          <w:szCs w:val="22"/>
        </w:rPr>
      </w:pPr>
      <w:r w:rsidRPr="00AF29EE">
        <w:rPr>
          <w:szCs w:val="22"/>
        </w:rPr>
        <w:t xml:space="preserve">The Illinois EI definition of ability to pay is comparing household size and taxable reported income to the Federal Poverty Level on a sliding scale and considers </w:t>
      </w:r>
      <w:r w:rsidR="00711C5C" w:rsidRPr="00AF29EE">
        <w:rPr>
          <w:szCs w:val="22"/>
        </w:rPr>
        <w:t>Out-of-Pocket</w:t>
      </w:r>
      <w:r w:rsidRPr="00AF29EE">
        <w:rPr>
          <w:szCs w:val="22"/>
        </w:rPr>
        <w:t xml:space="preserve"> medical/disaster expenses.  A family meets the definition of ability to pay if the family falls within the scale and does not have proven </w:t>
      </w:r>
      <w:r w:rsidR="00711C5C" w:rsidRPr="00AF29EE">
        <w:rPr>
          <w:szCs w:val="22"/>
        </w:rPr>
        <w:t>Out-of-Pocket</w:t>
      </w:r>
      <w:r w:rsidRPr="00AF29EE">
        <w:rPr>
          <w:szCs w:val="22"/>
        </w:rPr>
        <w:t xml:space="preserve"> medical (allowable as IRS deductions) or disaster (fire, flood or act of nature) expenses in excess of 15% of the reported income. If a family does not meet the state’s definition of “ability to pay”, the family must be provided all EI IFSP approved and consented services at no cost without delay.</w:t>
      </w:r>
    </w:p>
    <w:p w:rsidR="00422F8E" w:rsidRPr="00AF29EE" w:rsidRDefault="00422F8E" w:rsidP="002477AF">
      <w:pPr>
        <w:widowControl/>
        <w:snapToGrid/>
        <w:rPr>
          <w:szCs w:val="22"/>
        </w:rPr>
      </w:pPr>
    </w:p>
    <w:p w:rsidR="00422F8E" w:rsidRPr="00AF29EE" w:rsidRDefault="00422F8E" w:rsidP="002477AF">
      <w:pPr>
        <w:widowControl/>
        <w:snapToGrid/>
        <w:rPr>
          <w:szCs w:val="22"/>
        </w:rPr>
      </w:pPr>
      <w:r w:rsidRPr="00AF29EE">
        <w:rPr>
          <w:szCs w:val="22"/>
        </w:rPr>
        <w:t xml:space="preserve">You may request that your family fee be re-assessed at any time if your income or family size changes.  You may also request exemption from fees if current medical expenses or other expenses due to natural disaster such as fire, flood or tornado as defined above exceed 15% of your gross annual income.  </w:t>
      </w:r>
    </w:p>
    <w:p w:rsidR="00422F8E" w:rsidRPr="00AF29EE" w:rsidRDefault="00422F8E" w:rsidP="002477AF">
      <w:pPr>
        <w:widowControl/>
        <w:snapToGrid/>
        <w:rPr>
          <w:szCs w:val="22"/>
        </w:rPr>
      </w:pPr>
    </w:p>
    <w:p w:rsidR="00422F8E" w:rsidRPr="00AF29EE" w:rsidRDefault="00422F8E" w:rsidP="002477AF">
      <w:pPr>
        <w:widowControl/>
        <w:snapToGrid/>
        <w:rPr>
          <w:szCs w:val="22"/>
        </w:rPr>
      </w:pPr>
      <w:r w:rsidRPr="00AF29EE">
        <w:rPr>
          <w:szCs w:val="22"/>
        </w:rPr>
        <w:t xml:space="preserve">Changes to your family’s fee may only be applied </w:t>
      </w:r>
      <w:r w:rsidRPr="00AF29EE">
        <w:rPr>
          <w:szCs w:val="22"/>
          <w:u w:val="single"/>
        </w:rPr>
        <w:t>prospectively</w:t>
      </w:r>
      <w:r w:rsidRPr="00AF29EE">
        <w:rPr>
          <w:szCs w:val="22"/>
        </w:rPr>
        <w:t>.</w:t>
      </w:r>
      <w:r w:rsidR="000A0ED6">
        <w:rPr>
          <w:szCs w:val="22"/>
        </w:rPr>
        <w:t xml:space="preserve">  </w:t>
      </w:r>
      <w:r w:rsidRPr="00AF29EE">
        <w:rPr>
          <w:szCs w:val="22"/>
        </w:rPr>
        <w:t xml:space="preserve">This means that the portion of your fee that has accrued up to the time you request a re-assessment or exemption cannot be changed in the system.  Therefore, it is important that you notify your Service Coordinator as quickly as possible when a re-assessment or exemption is needed.  </w:t>
      </w:r>
    </w:p>
    <w:p w:rsidR="00422F8E" w:rsidRPr="00AF29EE" w:rsidRDefault="00422F8E" w:rsidP="002477AF">
      <w:pPr>
        <w:widowControl/>
        <w:snapToGrid/>
        <w:rPr>
          <w:szCs w:val="22"/>
        </w:rPr>
      </w:pPr>
    </w:p>
    <w:p w:rsidR="00422F8E" w:rsidRPr="00AF29EE" w:rsidRDefault="00422F8E" w:rsidP="00906817">
      <w:pPr>
        <w:widowControl/>
        <w:tabs>
          <w:tab w:val="left" w:pos="6030"/>
        </w:tabs>
        <w:snapToGrid/>
        <w:rPr>
          <w:szCs w:val="22"/>
        </w:rPr>
      </w:pPr>
      <w:r w:rsidRPr="00AF29EE">
        <w:rPr>
          <w:szCs w:val="22"/>
        </w:rPr>
        <w:t>You must request a re-assessment or exemption through your Service Coordinator.  You must follow the policies and procedures of requesting a Family Fee Exemption. This includes steps such as signing an Exemption Request form and providing documentation of the expenses.  If approved, the Exemption begins when the Department of Human Services</w:t>
      </w:r>
      <w:r w:rsidR="00906817" w:rsidRPr="00AF29EE">
        <w:rPr>
          <w:szCs w:val="22"/>
        </w:rPr>
        <w:t>,</w:t>
      </w:r>
      <w:r w:rsidRPr="00AF29EE">
        <w:rPr>
          <w:szCs w:val="22"/>
        </w:rPr>
        <w:t xml:space="preserve"> Bureau of </w:t>
      </w:r>
      <w:r w:rsidR="00037B51" w:rsidRPr="00AF29EE">
        <w:rPr>
          <w:szCs w:val="22"/>
        </w:rPr>
        <w:t>EI</w:t>
      </w:r>
      <w:r w:rsidRPr="00AF29EE">
        <w:rPr>
          <w:szCs w:val="22"/>
        </w:rPr>
        <w:t xml:space="preserve"> receives the signed form from the Service Coordinator.</w:t>
      </w:r>
    </w:p>
    <w:p w:rsidR="00422F8E" w:rsidRPr="00AF29EE" w:rsidRDefault="00422F8E" w:rsidP="002477AF">
      <w:pPr>
        <w:snapToGrid/>
        <w:spacing w:before="60"/>
        <w:rPr>
          <w:b/>
          <w:szCs w:val="22"/>
          <w:u w:val="single"/>
        </w:rPr>
      </w:pPr>
      <w:r w:rsidRPr="00AF29EE">
        <w:rPr>
          <w:szCs w:val="22"/>
        </w:rPr>
        <w:br w:type="page"/>
      </w:r>
      <w:r w:rsidRPr="00AF29EE">
        <w:rPr>
          <w:b/>
          <w:szCs w:val="22"/>
          <w:u w:val="single"/>
        </w:rPr>
        <w:lastRenderedPageBreak/>
        <w:t xml:space="preserve">Family Fee </w:t>
      </w:r>
      <w:r w:rsidR="00711C5C" w:rsidRPr="00AF29EE">
        <w:rPr>
          <w:b/>
          <w:szCs w:val="22"/>
          <w:u w:val="single"/>
        </w:rPr>
        <w:t>Invoices</w:t>
      </w:r>
    </w:p>
    <w:p w:rsidR="00422F8E" w:rsidRPr="00AF29EE" w:rsidRDefault="00422F8E" w:rsidP="002477AF">
      <w:pPr>
        <w:widowControl/>
        <w:snapToGrid/>
        <w:rPr>
          <w:szCs w:val="22"/>
        </w:rPr>
      </w:pPr>
      <w:r w:rsidRPr="00AF29EE">
        <w:rPr>
          <w:szCs w:val="22"/>
        </w:rPr>
        <w:t xml:space="preserve">If your family has been assessed a fee, you will receive a monthly invoice, like the one below, from the </w:t>
      </w:r>
      <w:r w:rsidR="00906817" w:rsidRPr="00AF29EE">
        <w:rPr>
          <w:szCs w:val="22"/>
        </w:rPr>
        <w:t xml:space="preserve">EI </w:t>
      </w:r>
      <w:r w:rsidRPr="00AF29EE">
        <w:rPr>
          <w:szCs w:val="22"/>
        </w:rPr>
        <w:t>Central Billing Office (CBO).</w:t>
      </w:r>
    </w:p>
    <w:p w:rsidR="00422F8E" w:rsidRPr="00AF29EE" w:rsidRDefault="00422F8E" w:rsidP="002477AF">
      <w:pPr>
        <w:widowControl/>
        <w:snapToGrid/>
        <w:rPr>
          <w:szCs w:val="22"/>
        </w:rPr>
      </w:pPr>
    </w:p>
    <w:p w:rsidR="00422F8E" w:rsidRDefault="00422F8E" w:rsidP="002477AF">
      <w:pPr>
        <w:widowControl/>
        <w:snapToGrid/>
        <w:rPr>
          <w:szCs w:val="22"/>
        </w:rPr>
      </w:pPr>
      <w:r w:rsidRPr="00AF29EE">
        <w:rPr>
          <w:szCs w:val="22"/>
        </w:rPr>
        <w:t>Family Fee Invoices are mailed during the first week of every month.  Payments are due to the State on the date shown on the Invoice.  Families with more than one child in EI should receive one Family Fee Invoice.  If your family has more than one child in EI and is receiving more than one invoice, contact your Service Coordinator and notify him/her of the problem.</w:t>
      </w:r>
    </w:p>
    <w:p w:rsidR="00A908B8" w:rsidRDefault="00A908B8" w:rsidP="002477AF">
      <w:pPr>
        <w:widowControl/>
        <w:snapToGrid/>
        <w:rPr>
          <w:szCs w:val="22"/>
        </w:rPr>
      </w:pPr>
    </w:p>
    <w:p w:rsidR="00A908B8" w:rsidRPr="00A908B8" w:rsidRDefault="00A908B8" w:rsidP="00A908B8">
      <w:pPr>
        <w:widowControl/>
        <w:snapToGrid/>
        <w:jc w:val="right"/>
        <w:rPr>
          <w:i/>
          <w:szCs w:val="22"/>
        </w:rPr>
      </w:pPr>
      <w:r w:rsidRPr="00A908B8">
        <w:rPr>
          <w:i/>
          <w:szCs w:val="22"/>
        </w:rPr>
        <w:t>SAMPLE INVOICE</w:t>
      </w:r>
    </w:p>
    <w:p w:rsidR="00A908B8" w:rsidRPr="00AF29EE" w:rsidRDefault="00A908B8" w:rsidP="002477AF">
      <w:pPr>
        <w:widowControl/>
        <w:snapToGrid/>
        <w:rPr>
          <w:szCs w:val="22"/>
        </w:rPr>
      </w:pPr>
      <w:r>
        <w:rPr>
          <w:noProof/>
          <w:szCs w:val="22"/>
        </w:rPr>
        <w:drawing>
          <wp:anchor distT="0" distB="0" distL="114300" distR="114300" simplePos="0" relativeHeight="251661312" behindDoc="0" locked="0" layoutInCell="1" allowOverlap="1">
            <wp:simplePos x="0" y="0"/>
            <wp:positionH relativeFrom="margin">
              <wp:posOffset>490855</wp:posOffset>
            </wp:positionH>
            <wp:positionV relativeFrom="margin">
              <wp:posOffset>1725295</wp:posOffset>
            </wp:positionV>
            <wp:extent cx="5494020" cy="66332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 Final FF Invoice Sample - 07-2019.jpg"/>
                    <pic:cNvPicPr/>
                  </pic:nvPicPr>
                  <pic:blipFill rotWithShape="1">
                    <a:blip r:embed="rId8" cstate="print">
                      <a:extLst>
                        <a:ext uri="{28A0092B-C50C-407E-A947-70E740481C1C}">
                          <a14:useLocalDpi xmlns:a14="http://schemas.microsoft.com/office/drawing/2010/main" val="0"/>
                        </a:ext>
                      </a:extLst>
                    </a:blip>
                    <a:srcRect t="3148" b="3542"/>
                    <a:stretch/>
                  </pic:blipFill>
                  <pic:spPr bwMode="auto">
                    <a:xfrm>
                      <a:off x="0" y="0"/>
                      <a:ext cx="5494020" cy="6633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22F8E" w:rsidRPr="0092675A" w:rsidRDefault="00422F8E" w:rsidP="002477AF">
      <w:pPr>
        <w:widowControl/>
        <w:snapToGrid/>
        <w:rPr>
          <w:sz w:val="20"/>
          <w:szCs w:val="24"/>
        </w:rPr>
      </w:pPr>
    </w:p>
    <w:p w:rsidR="00422F8E" w:rsidRPr="00A97785" w:rsidRDefault="0046438D" w:rsidP="00A908B8">
      <w:pPr>
        <w:widowControl/>
        <w:snapToGrid/>
        <w:spacing w:before="60"/>
        <w:rPr>
          <w:b/>
          <w:szCs w:val="22"/>
          <w:u w:val="single"/>
        </w:rPr>
      </w:pPr>
      <w:r w:rsidRPr="003E3B98">
        <w:rPr>
          <w:noProof/>
          <w:szCs w:val="22"/>
        </w:rPr>
        <mc:AlternateContent>
          <mc:Choice Requires="wps">
            <w:drawing>
              <wp:anchor distT="0" distB="0" distL="114300" distR="114300" simplePos="0" relativeHeight="251660288" behindDoc="0" locked="0" layoutInCell="1" allowOverlap="1" wp14:anchorId="2A7A35F2" wp14:editId="2D745EAE">
                <wp:simplePos x="0" y="0"/>
                <wp:positionH relativeFrom="column">
                  <wp:posOffset>1649628</wp:posOffset>
                </wp:positionH>
                <wp:positionV relativeFrom="paragraph">
                  <wp:posOffset>5149495</wp:posOffset>
                </wp:positionV>
                <wp:extent cx="1446530" cy="387751"/>
                <wp:effectExtent l="0"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387751"/>
                        </a:xfrm>
                        <a:prstGeom prst="rect">
                          <a:avLst/>
                        </a:prstGeom>
                        <a:solidFill>
                          <a:srgbClr val="FFFFFF"/>
                        </a:solidFill>
                        <a:ln w="9525">
                          <a:noFill/>
                          <a:miter lim="800000"/>
                          <a:headEnd/>
                          <a:tailEnd/>
                        </a:ln>
                      </wps:spPr>
                      <wps:txbx>
                        <w:txbxContent>
                          <w:p w:rsidR="005B3FCD" w:rsidRPr="003E3B98" w:rsidRDefault="005B3FCD" w:rsidP="005B3FCD">
                            <w:pPr>
                              <w:rPr>
                                <w:sz w:val="16"/>
                                <w:szCs w:val="16"/>
                              </w:rPr>
                            </w:pPr>
                            <w:r w:rsidRPr="003E3B98">
                              <w:rPr>
                                <w:sz w:val="16"/>
                                <w:szCs w:val="16"/>
                              </w:rPr>
                              <w:t>PO Box 3725</w:t>
                            </w:r>
                          </w:p>
                          <w:p w:rsidR="005B3FCD" w:rsidRPr="003E3B98" w:rsidRDefault="005B3FCD" w:rsidP="005B3FCD">
                            <w:pPr>
                              <w:rPr>
                                <w:sz w:val="16"/>
                                <w:szCs w:val="16"/>
                              </w:rPr>
                            </w:pPr>
                            <w:r w:rsidRPr="003E3B98">
                              <w:rPr>
                                <w:sz w:val="16"/>
                                <w:szCs w:val="16"/>
                              </w:rPr>
                              <w:t>Springfield, IL  62708-3725</w:t>
                            </w:r>
                          </w:p>
                          <w:p w:rsidR="005B3FCD" w:rsidRPr="003E3B98" w:rsidRDefault="005B3FCD" w:rsidP="005B3FCD">
                            <w:pPr>
                              <w:rPr>
                                <w:sz w:val="16"/>
                                <w:szCs w:val="16"/>
                              </w:rPr>
                            </w:pPr>
                            <w:r w:rsidRPr="003E3B98">
                              <w:rPr>
                                <w:sz w:val="16"/>
                                <w:szCs w:val="16"/>
                              </w:rPr>
                              <w:t>800/634-8540</w:t>
                            </w: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7A35F2" id="_x0000_t202" coordsize="21600,21600" o:spt="202" path="m,l,21600r21600,l21600,xe">
                <v:stroke joinstyle="miter"/>
                <v:path gradientshapeok="t" o:connecttype="rect"/>
              </v:shapetype>
              <v:shape id="Text Box 2" o:spid="_x0000_s1026" type="#_x0000_t202" style="position:absolute;margin-left:129.9pt;margin-top:405.45pt;width:113.9pt;height: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" stroked="f">
                <v:textbox inset=",0">
                  <w:txbxContent>
                    <w:p w:rsidR="005B3FCD" w:rsidRPr="003E3B98" w:rsidRDefault="005B3FCD" w:rsidP="005B3FCD">
                      <w:pPr>
                        <w:rPr>
                          <w:sz w:val="16"/>
                          <w:szCs w:val="16"/>
                        </w:rPr>
                      </w:pPr>
                      <w:r w:rsidRPr="003E3B98">
                        <w:rPr>
                          <w:sz w:val="16"/>
                          <w:szCs w:val="16"/>
                        </w:rPr>
                        <w:t>PO Box 3725</w:t>
                      </w:r>
                    </w:p>
                    <w:p w:rsidR="005B3FCD" w:rsidRPr="003E3B98" w:rsidRDefault="005B3FCD" w:rsidP="005B3FCD">
                      <w:pPr>
                        <w:rPr>
                          <w:sz w:val="16"/>
                          <w:szCs w:val="16"/>
                        </w:rPr>
                      </w:pPr>
                      <w:r w:rsidRPr="003E3B98">
                        <w:rPr>
                          <w:sz w:val="16"/>
                          <w:szCs w:val="16"/>
                        </w:rPr>
                        <w:t>Springfield, IL  62708-3725</w:t>
                      </w:r>
                    </w:p>
                    <w:p w:rsidR="005B3FCD" w:rsidRPr="003E3B98" w:rsidRDefault="005B3FCD" w:rsidP="005B3FCD">
                      <w:pPr>
                        <w:rPr>
                          <w:sz w:val="16"/>
                          <w:szCs w:val="16"/>
                        </w:rPr>
                      </w:pPr>
                      <w:r w:rsidRPr="003E3B98">
                        <w:rPr>
                          <w:sz w:val="16"/>
                          <w:szCs w:val="16"/>
                        </w:rPr>
                        <w:t>800/634-8540</w:t>
                      </w:r>
                    </w:p>
                  </w:txbxContent>
                </v:textbox>
              </v:shape>
            </w:pict>
          </mc:Fallback>
        </mc:AlternateContent>
      </w:r>
      <w:r w:rsidR="00422F8E" w:rsidRPr="0092675A">
        <w:rPr>
          <w:b/>
          <w:szCs w:val="22"/>
          <w:u w:val="single"/>
        </w:rPr>
        <w:br w:type="page"/>
      </w:r>
      <w:r w:rsidR="00422F8E" w:rsidRPr="00A97785">
        <w:rPr>
          <w:b/>
          <w:szCs w:val="22"/>
          <w:u w:val="single"/>
        </w:rPr>
        <w:t>Understanding Your Family Fee Invoice</w:t>
      </w:r>
    </w:p>
    <w:p w:rsidR="00422F8E" w:rsidRPr="00A97785" w:rsidRDefault="00422F8E" w:rsidP="00A908B8">
      <w:pPr>
        <w:widowControl/>
        <w:snapToGrid/>
        <w:spacing w:after="120"/>
        <w:rPr>
          <w:szCs w:val="22"/>
        </w:rPr>
      </w:pPr>
      <w:r w:rsidRPr="00A97785">
        <w:rPr>
          <w:szCs w:val="22"/>
        </w:rPr>
        <w:t>These definitions may help you understand your Family Fee Invoice.  You may refer to the Sample Family Fee Invoice (see page 3) to see how these items are arranged on the Invoice.</w:t>
      </w:r>
    </w:p>
    <w:p w:rsidR="00422F8E" w:rsidRPr="00A97785" w:rsidRDefault="00422F8E" w:rsidP="00A908B8">
      <w:pPr>
        <w:widowControl/>
        <w:numPr>
          <w:ilvl w:val="0"/>
          <w:numId w:val="2"/>
        </w:numPr>
        <w:snapToGrid/>
        <w:spacing w:after="80"/>
        <w:ind w:left="360"/>
        <w:rPr>
          <w:szCs w:val="22"/>
        </w:rPr>
      </w:pPr>
      <w:r w:rsidRPr="00A97785">
        <w:rPr>
          <w:b/>
          <w:szCs w:val="22"/>
        </w:rPr>
        <w:t>Monthly Level Payment:</w:t>
      </w:r>
      <w:r w:rsidRPr="00A97785">
        <w:rPr>
          <w:szCs w:val="22"/>
        </w:rPr>
        <w:t xml:space="preserve">  The Maximum </w:t>
      </w:r>
      <w:r w:rsidR="00711C5C">
        <w:rPr>
          <w:szCs w:val="22"/>
        </w:rPr>
        <w:t>Out-of-Pocket</w:t>
      </w:r>
      <w:r w:rsidRPr="00A97785">
        <w:rPr>
          <w:szCs w:val="22"/>
        </w:rPr>
        <w:t xml:space="preserve"> (from your Cornerstone Family Fee Report) broken down into monthly installment amounts.  This level payment assists families in budgeting their </w:t>
      </w:r>
      <w:r w:rsidR="00906817">
        <w:rPr>
          <w:szCs w:val="22"/>
        </w:rPr>
        <w:t>EI</w:t>
      </w:r>
      <w:r w:rsidRPr="00A97785">
        <w:rPr>
          <w:szCs w:val="22"/>
        </w:rPr>
        <w:t xml:space="preserve"> expenses.</w:t>
      </w:r>
    </w:p>
    <w:p w:rsidR="00422F8E" w:rsidRPr="00A97785" w:rsidRDefault="00906817" w:rsidP="00A908B8">
      <w:pPr>
        <w:widowControl/>
        <w:numPr>
          <w:ilvl w:val="0"/>
          <w:numId w:val="2"/>
        </w:numPr>
        <w:snapToGrid/>
        <w:spacing w:after="80"/>
        <w:ind w:left="360"/>
        <w:rPr>
          <w:szCs w:val="22"/>
        </w:rPr>
      </w:pPr>
      <w:r>
        <w:rPr>
          <w:b/>
          <w:szCs w:val="22"/>
        </w:rPr>
        <w:t xml:space="preserve">EI </w:t>
      </w:r>
      <w:r w:rsidR="00422F8E" w:rsidRPr="00A97785">
        <w:rPr>
          <w:b/>
          <w:szCs w:val="22"/>
        </w:rPr>
        <w:t>CBO Payments to Date for Services Subject to Fees:</w:t>
      </w:r>
      <w:r w:rsidR="00422F8E" w:rsidRPr="00A97785">
        <w:rPr>
          <w:szCs w:val="22"/>
        </w:rPr>
        <w:t xml:space="preserve">  This is the total amount accumulated from the beginning of the affected IFSP.  It is strictly an amount to determine if any Minimum Due is owed by your family. You will accrue a monthly level payment each month but only owe a Minimum Due if CBO pays any direct services for your child(ren)/family.</w:t>
      </w:r>
    </w:p>
    <w:p w:rsidR="00422F8E" w:rsidRPr="00A97785" w:rsidRDefault="00422F8E" w:rsidP="00A908B8">
      <w:pPr>
        <w:widowControl/>
        <w:numPr>
          <w:ilvl w:val="0"/>
          <w:numId w:val="2"/>
        </w:numPr>
        <w:snapToGrid/>
        <w:spacing w:after="80"/>
        <w:ind w:left="360"/>
        <w:rPr>
          <w:szCs w:val="22"/>
        </w:rPr>
      </w:pPr>
      <w:r w:rsidRPr="00A97785">
        <w:rPr>
          <w:b/>
          <w:szCs w:val="22"/>
        </w:rPr>
        <w:t>Family Payme</w:t>
      </w:r>
      <w:r w:rsidR="00906817">
        <w:rPr>
          <w:b/>
          <w:szCs w:val="22"/>
        </w:rPr>
        <w:t xml:space="preserve">nts to Date towards Maximum </w:t>
      </w:r>
      <w:r w:rsidR="00711C5C">
        <w:rPr>
          <w:b/>
          <w:szCs w:val="22"/>
        </w:rPr>
        <w:t>Out-of-Pocket</w:t>
      </w:r>
      <w:r w:rsidRPr="00A97785">
        <w:rPr>
          <w:b/>
          <w:szCs w:val="22"/>
        </w:rPr>
        <w:t>:</w:t>
      </w:r>
      <w:r w:rsidRPr="00A97785">
        <w:rPr>
          <w:szCs w:val="22"/>
        </w:rPr>
        <w:t xml:space="preserve">  This is the total amount accumulated from the beginning of the affected IFSP that your family has sent to </w:t>
      </w:r>
      <w:r w:rsidR="00906817">
        <w:rPr>
          <w:szCs w:val="22"/>
        </w:rPr>
        <w:t>EI</w:t>
      </w:r>
      <w:r w:rsidRPr="00A97785">
        <w:rPr>
          <w:szCs w:val="22"/>
        </w:rPr>
        <w:t xml:space="preserve">.  </w:t>
      </w:r>
    </w:p>
    <w:p w:rsidR="00422F8E" w:rsidRPr="00A97785" w:rsidRDefault="00422F8E" w:rsidP="00A908B8">
      <w:pPr>
        <w:widowControl/>
        <w:numPr>
          <w:ilvl w:val="0"/>
          <w:numId w:val="2"/>
        </w:numPr>
        <w:snapToGrid/>
        <w:spacing w:after="80"/>
        <w:ind w:left="360"/>
        <w:rPr>
          <w:szCs w:val="22"/>
        </w:rPr>
      </w:pPr>
      <w:r w:rsidRPr="00A97785">
        <w:rPr>
          <w:b/>
          <w:szCs w:val="22"/>
        </w:rPr>
        <w:t>Total Adjustments/Credits for current IFSP:</w:t>
      </w:r>
      <w:r w:rsidRPr="00A97785">
        <w:rPr>
          <w:szCs w:val="22"/>
        </w:rPr>
        <w:t xml:space="preserve">  This is any amount </w:t>
      </w:r>
      <w:r w:rsidR="00906817">
        <w:rPr>
          <w:szCs w:val="22"/>
        </w:rPr>
        <w:t>EI</w:t>
      </w:r>
      <w:r w:rsidRPr="00A97785">
        <w:rPr>
          <w:szCs w:val="22"/>
        </w:rPr>
        <w:t xml:space="preserve"> determines your family was incorrectly charged.  This may be credits issued beca</w:t>
      </w:r>
      <w:r w:rsidR="00A874C0">
        <w:rPr>
          <w:szCs w:val="22"/>
        </w:rPr>
        <w:t xml:space="preserve">use your family fee maximum </w:t>
      </w:r>
      <w:r w:rsidR="00711C5C">
        <w:rPr>
          <w:szCs w:val="22"/>
        </w:rPr>
        <w:t>Out-of-Pocket</w:t>
      </w:r>
      <w:r w:rsidRPr="00A97785">
        <w:rPr>
          <w:szCs w:val="22"/>
        </w:rPr>
        <w:t xml:space="preserve"> was decreased due to changes of household size/income or credits issued because your services ended prior to the end of the IFSP but the case was not correctly closed in the system.  </w:t>
      </w:r>
    </w:p>
    <w:p w:rsidR="00422F8E" w:rsidRPr="00A97785" w:rsidRDefault="00422F8E" w:rsidP="00A908B8">
      <w:pPr>
        <w:widowControl/>
        <w:numPr>
          <w:ilvl w:val="0"/>
          <w:numId w:val="2"/>
        </w:numPr>
        <w:snapToGrid/>
        <w:spacing w:after="80"/>
        <w:ind w:left="360"/>
        <w:rPr>
          <w:szCs w:val="22"/>
        </w:rPr>
      </w:pPr>
      <w:r w:rsidRPr="00A97785">
        <w:rPr>
          <w:b/>
          <w:szCs w:val="22"/>
        </w:rPr>
        <w:t>Amount and Date of most recent payment:</w:t>
      </w:r>
      <w:r w:rsidRPr="00A97785">
        <w:rPr>
          <w:szCs w:val="22"/>
        </w:rPr>
        <w:t xml:space="preserve">  The amount and date of when </w:t>
      </w:r>
      <w:r w:rsidR="00906817">
        <w:rPr>
          <w:szCs w:val="22"/>
        </w:rPr>
        <w:t>EI</w:t>
      </w:r>
      <w:r w:rsidRPr="00A97785">
        <w:rPr>
          <w:szCs w:val="22"/>
        </w:rPr>
        <w:t xml:space="preserve"> received your most recent payment.</w:t>
      </w:r>
    </w:p>
    <w:p w:rsidR="00711C5C" w:rsidRPr="00711C5C" w:rsidRDefault="00422F8E" w:rsidP="00A908B8">
      <w:pPr>
        <w:widowControl/>
        <w:numPr>
          <w:ilvl w:val="0"/>
          <w:numId w:val="2"/>
        </w:numPr>
        <w:snapToGrid/>
        <w:ind w:left="360"/>
        <w:rPr>
          <w:szCs w:val="22"/>
        </w:rPr>
      </w:pPr>
      <w:r w:rsidRPr="00A97785">
        <w:rPr>
          <w:b/>
          <w:szCs w:val="22"/>
        </w:rPr>
        <w:t xml:space="preserve">Minimum Payment:  </w:t>
      </w:r>
      <w:r w:rsidRPr="00A97785">
        <w:rPr>
          <w:szCs w:val="22"/>
        </w:rPr>
        <w:t xml:space="preserve">This amount is calculated by taking the amount paid by </w:t>
      </w:r>
      <w:r w:rsidR="00906817">
        <w:rPr>
          <w:szCs w:val="22"/>
        </w:rPr>
        <w:t>EI</w:t>
      </w:r>
      <w:r w:rsidRPr="00A97785">
        <w:rPr>
          <w:szCs w:val="22"/>
        </w:rPr>
        <w:t xml:space="preserve"> during the IFSP period for the family’s services subject to fees, minus the family payments to date based on the monthly level payment amount, </w:t>
      </w:r>
      <w:r w:rsidRPr="00A97785">
        <w:rPr>
          <w:szCs w:val="22"/>
          <w:u w:val="single"/>
        </w:rPr>
        <w:t>whichever is less</w:t>
      </w:r>
      <w:r w:rsidRPr="00A97785">
        <w:rPr>
          <w:szCs w:val="22"/>
        </w:rPr>
        <w:t xml:space="preserve">. </w:t>
      </w:r>
      <w:r w:rsidRPr="00A97785">
        <w:rPr>
          <w:b/>
          <w:szCs w:val="22"/>
        </w:rPr>
        <w:t>NOTE:  You will not be required to pay more in fees than the State pays for your family’s services subject to fees.</w:t>
      </w:r>
      <w:r w:rsidR="00711C5C">
        <w:rPr>
          <w:szCs w:val="22"/>
        </w:rPr>
        <w:br/>
      </w:r>
      <w:r w:rsidR="00711C5C" w:rsidRPr="0040688B">
        <w:rPr>
          <w:b/>
          <w:szCs w:val="22"/>
        </w:rPr>
        <w:t>NOTE:</w:t>
      </w:r>
      <w:r w:rsidR="00711C5C" w:rsidRPr="00711C5C">
        <w:rPr>
          <w:szCs w:val="22"/>
        </w:rPr>
        <w:t xml:space="preserve"> Please review the reverse side of your invoice for additional information.</w:t>
      </w:r>
    </w:p>
    <w:p w:rsidR="00422F8E" w:rsidRPr="00A97785" w:rsidRDefault="00422F8E" w:rsidP="00A908B8">
      <w:pPr>
        <w:widowControl/>
        <w:snapToGrid/>
        <w:rPr>
          <w:szCs w:val="22"/>
        </w:rPr>
      </w:pPr>
    </w:p>
    <w:p w:rsidR="00422F8E" w:rsidRPr="00A97785" w:rsidRDefault="00422F8E" w:rsidP="00A908B8">
      <w:pPr>
        <w:widowControl/>
        <w:snapToGrid/>
        <w:rPr>
          <w:szCs w:val="22"/>
        </w:rPr>
      </w:pPr>
      <w:r w:rsidRPr="00A97785">
        <w:rPr>
          <w:b/>
          <w:szCs w:val="22"/>
          <w:u w:val="single"/>
        </w:rPr>
        <w:t>Payment Options</w:t>
      </w:r>
    </w:p>
    <w:p w:rsidR="00422F8E" w:rsidRPr="00A97785" w:rsidRDefault="00422F8E" w:rsidP="00A908B8">
      <w:pPr>
        <w:widowControl/>
        <w:snapToGrid/>
        <w:rPr>
          <w:b/>
          <w:szCs w:val="22"/>
        </w:rPr>
      </w:pPr>
      <w:r w:rsidRPr="00A97785">
        <w:rPr>
          <w:b/>
          <w:szCs w:val="22"/>
        </w:rPr>
        <w:t xml:space="preserve">Determining </w:t>
      </w:r>
      <w:r w:rsidR="001A2AAF">
        <w:rPr>
          <w:b/>
          <w:szCs w:val="22"/>
        </w:rPr>
        <w:t>M</w:t>
      </w:r>
      <w:r w:rsidRPr="00A97785">
        <w:rPr>
          <w:b/>
          <w:szCs w:val="22"/>
        </w:rPr>
        <w:t xml:space="preserve">onthly </w:t>
      </w:r>
      <w:r w:rsidR="001A2AAF">
        <w:rPr>
          <w:b/>
          <w:szCs w:val="22"/>
        </w:rPr>
        <w:t>P</w:t>
      </w:r>
      <w:r w:rsidRPr="00A97785">
        <w:rPr>
          <w:b/>
          <w:szCs w:val="22"/>
        </w:rPr>
        <w:t xml:space="preserve">ayment </w:t>
      </w:r>
      <w:r w:rsidR="001A2AAF">
        <w:rPr>
          <w:b/>
          <w:szCs w:val="22"/>
        </w:rPr>
        <w:t>A</w:t>
      </w:r>
      <w:r w:rsidRPr="00A97785">
        <w:rPr>
          <w:b/>
          <w:szCs w:val="22"/>
        </w:rPr>
        <w:t>mounts:</w:t>
      </w:r>
    </w:p>
    <w:p w:rsidR="00422F8E" w:rsidRPr="00A97785" w:rsidRDefault="00422F8E" w:rsidP="00A908B8">
      <w:pPr>
        <w:widowControl/>
        <w:snapToGrid/>
        <w:spacing w:after="120"/>
        <w:rPr>
          <w:szCs w:val="22"/>
        </w:rPr>
      </w:pPr>
      <w:r w:rsidRPr="00A97785">
        <w:rPr>
          <w:szCs w:val="22"/>
        </w:rPr>
        <w:t xml:space="preserve">You will be required to pay at least the Minimum Payment amount listed on your family’s fee invoice.  However, if the amount </w:t>
      </w:r>
      <w:r w:rsidR="00906817">
        <w:rPr>
          <w:szCs w:val="22"/>
        </w:rPr>
        <w:t>EI</w:t>
      </w:r>
      <w:r w:rsidR="00A874C0">
        <w:rPr>
          <w:szCs w:val="22"/>
        </w:rPr>
        <w:t xml:space="preserve"> paid for services </w:t>
      </w:r>
      <w:r w:rsidR="00A874C0" w:rsidRPr="00A97785">
        <w:rPr>
          <w:szCs w:val="22"/>
        </w:rPr>
        <w:t>are</w:t>
      </w:r>
      <w:r w:rsidRPr="00A97785">
        <w:rPr>
          <w:szCs w:val="22"/>
        </w:rPr>
        <w:t xml:space="preserve"> less than your Current IFSP Maximum </w:t>
      </w:r>
      <w:r w:rsidR="00A874C0">
        <w:rPr>
          <w:szCs w:val="22"/>
        </w:rPr>
        <w:t>Out</w:t>
      </w:r>
      <w:r w:rsidR="00711C5C">
        <w:rPr>
          <w:szCs w:val="22"/>
        </w:rPr>
        <w:t>-</w:t>
      </w:r>
      <w:r w:rsidR="00A874C0">
        <w:rPr>
          <w:szCs w:val="22"/>
        </w:rPr>
        <w:t>of</w:t>
      </w:r>
      <w:r w:rsidR="00711C5C">
        <w:rPr>
          <w:szCs w:val="22"/>
        </w:rPr>
        <w:t>-</w:t>
      </w:r>
      <w:r w:rsidR="00A874C0">
        <w:rPr>
          <w:szCs w:val="22"/>
        </w:rPr>
        <w:t>Pocket</w:t>
      </w:r>
      <w:r w:rsidRPr="00A97785">
        <w:rPr>
          <w:szCs w:val="22"/>
        </w:rPr>
        <w:t>, you have two payment options.  You may choose to either:</w:t>
      </w:r>
    </w:p>
    <w:p w:rsidR="00422F8E" w:rsidRPr="00A97785" w:rsidRDefault="00422F8E" w:rsidP="00A908B8">
      <w:pPr>
        <w:widowControl/>
        <w:numPr>
          <w:ilvl w:val="0"/>
          <w:numId w:val="1"/>
        </w:numPr>
        <w:tabs>
          <w:tab w:val="num" w:pos="540"/>
        </w:tabs>
        <w:snapToGrid/>
        <w:spacing w:after="120"/>
        <w:ind w:left="547" w:hanging="547"/>
        <w:rPr>
          <w:szCs w:val="22"/>
        </w:rPr>
      </w:pPr>
      <w:r w:rsidRPr="00A97785">
        <w:rPr>
          <w:szCs w:val="22"/>
        </w:rPr>
        <w:t>Pay the Monthly Level Payment amount as indicated (</w:t>
      </w:r>
      <w:r w:rsidRPr="00A97785">
        <w:rPr>
          <w:szCs w:val="22"/>
          <w:u w:val="single"/>
        </w:rPr>
        <w:t>this is the recommended payment option</w:t>
      </w:r>
      <w:r w:rsidRPr="00A97785">
        <w:rPr>
          <w:szCs w:val="22"/>
        </w:rPr>
        <w:t xml:space="preserve"> because it is the only way to make sure that your minimum due is never higher than the level payment amount) or</w:t>
      </w:r>
    </w:p>
    <w:p w:rsidR="00422F8E" w:rsidRPr="00A908B8" w:rsidRDefault="00422F8E" w:rsidP="00A908B8">
      <w:pPr>
        <w:widowControl/>
        <w:numPr>
          <w:ilvl w:val="0"/>
          <w:numId w:val="1"/>
        </w:numPr>
        <w:tabs>
          <w:tab w:val="num" w:pos="540"/>
        </w:tabs>
        <w:snapToGrid/>
        <w:spacing w:after="120"/>
        <w:ind w:left="540" w:hanging="540"/>
        <w:rPr>
          <w:szCs w:val="22"/>
        </w:rPr>
      </w:pPr>
      <w:r w:rsidRPr="00A908B8">
        <w:rPr>
          <w:szCs w:val="22"/>
        </w:rPr>
        <w:t>Pay the Minimum Payment amount as indicated on your fee invoice.</w:t>
      </w:r>
    </w:p>
    <w:p w:rsidR="00422F8E" w:rsidRPr="00A908B8" w:rsidRDefault="00422F8E" w:rsidP="00A908B8">
      <w:pPr>
        <w:widowControl/>
        <w:snapToGrid/>
        <w:rPr>
          <w:szCs w:val="22"/>
        </w:rPr>
      </w:pPr>
      <w:r w:rsidRPr="00A908B8">
        <w:rPr>
          <w:szCs w:val="22"/>
        </w:rPr>
        <w:t xml:space="preserve">The Minimum Payment amount is based on how much the State has paid your EI </w:t>
      </w:r>
      <w:r w:rsidR="001A2AAF" w:rsidRPr="00A908B8">
        <w:rPr>
          <w:szCs w:val="22"/>
        </w:rPr>
        <w:t>P</w:t>
      </w:r>
      <w:r w:rsidRPr="00A908B8">
        <w:rPr>
          <w:szCs w:val="22"/>
        </w:rPr>
        <w:t xml:space="preserve">rovider(s) for services subject to fees.  This amount may vary by month because </w:t>
      </w:r>
      <w:r w:rsidR="001A2AAF" w:rsidRPr="00A908B8">
        <w:rPr>
          <w:szCs w:val="22"/>
        </w:rPr>
        <w:t>EI P</w:t>
      </w:r>
      <w:r w:rsidRPr="00A908B8">
        <w:rPr>
          <w:szCs w:val="22"/>
        </w:rPr>
        <w:t xml:space="preserve">roviders have up to </w:t>
      </w:r>
      <w:r w:rsidR="00A874C0" w:rsidRPr="00A908B8">
        <w:rPr>
          <w:szCs w:val="22"/>
        </w:rPr>
        <w:t>90</w:t>
      </w:r>
      <w:r w:rsidR="001A2AAF" w:rsidRPr="00A908B8">
        <w:rPr>
          <w:szCs w:val="22"/>
        </w:rPr>
        <w:t xml:space="preserve">-calendar </w:t>
      </w:r>
      <w:r w:rsidR="00A874C0" w:rsidRPr="00A908B8">
        <w:rPr>
          <w:szCs w:val="22"/>
        </w:rPr>
        <w:t>days</w:t>
      </w:r>
      <w:r w:rsidRPr="00A908B8">
        <w:rPr>
          <w:szCs w:val="22"/>
        </w:rPr>
        <w:t xml:space="preserve"> from the date of service or last written correspondence with the insurance company to bill for EI services.  </w:t>
      </w:r>
      <w:r w:rsidR="001A2AAF" w:rsidRPr="00A908B8">
        <w:rPr>
          <w:szCs w:val="22"/>
        </w:rPr>
        <w:t xml:space="preserve">Corrected or resubmitted claims that were originally denied or not billed in the correct amount must be received within 60 days of the insurance correspondence date, if applicable.  </w:t>
      </w:r>
      <w:r w:rsidRPr="00A908B8">
        <w:rPr>
          <w:szCs w:val="22"/>
        </w:rPr>
        <w:t xml:space="preserve">This means that the State may not pay anything for your family’s services subject to fees for several months. </w:t>
      </w:r>
    </w:p>
    <w:p w:rsidR="00422F8E" w:rsidRPr="00A908B8" w:rsidRDefault="00422F8E" w:rsidP="00A908B8">
      <w:pPr>
        <w:widowControl/>
        <w:snapToGrid/>
        <w:rPr>
          <w:szCs w:val="22"/>
        </w:rPr>
      </w:pPr>
    </w:p>
    <w:p w:rsidR="00422F8E" w:rsidRPr="00A97785" w:rsidRDefault="00422F8E" w:rsidP="00A908B8">
      <w:pPr>
        <w:widowControl/>
        <w:snapToGrid/>
        <w:rPr>
          <w:szCs w:val="22"/>
        </w:rPr>
      </w:pPr>
      <w:r w:rsidRPr="00A908B8">
        <w:rPr>
          <w:szCs w:val="22"/>
        </w:rPr>
        <w:t xml:space="preserve">Later, when your </w:t>
      </w:r>
      <w:r w:rsidR="001A2AAF" w:rsidRPr="00A908B8">
        <w:rPr>
          <w:szCs w:val="22"/>
        </w:rPr>
        <w:t>EI P</w:t>
      </w:r>
      <w:r w:rsidRPr="00A908B8">
        <w:rPr>
          <w:szCs w:val="22"/>
        </w:rPr>
        <w:t xml:space="preserve">rovider starts submitting claims to </w:t>
      </w:r>
      <w:r w:rsidR="00906817" w:rsidRPr="00A908B8">
        <w:rPr>
          <w:szCs w:val="22"/>
        </w:rPr>
        <w:t>EI</w:t>
      </w:r>
      <w:r w:rsidRPr="00A908B8">
        <w:rPr>
          <w:szCs w:val="22"/>
        </w:rPr>
        <w:t xml:space="preserve">, </w:t>
      </w:r>
      <w:r w:rsidR="00906817" w:rsidRPr="00A908B8">
        <w:rPr>
          <w:szCs w:val="22"/>
        </w:rPr>
        <w:t>EI</w:t>
      </w:r>
      <w:r w:rsidRPr="00A908B8">
        <w:rPr>
          <w:szCs w:val="22"/>
        </w:rPr>
        <w:t xml:space="preserve"> will begin making payments which does</w:t>
      </w:r>
      <w:r w:rsidRPr="00A97785">
        <w:rPr>
          <w:szCs w:val="22"/>
        </w:rPr>
        <w:t xml:space="preserve"> affect your Family Fee.  </w:t>
      </w:r>
    </w:p>
    <w:p w:rsidR="00422F8E" w:rsidRPr="00A97785" w:rsidRDefault="00422F8E" w:rsidP="00A908B8">
      <w:pPr>
        <w:widowControl/>
        <w:snapToGrid/>
        <w:rPr>
          <w:szCs w:val="22"/>
        </w:rPr>
      </w:pPr>
    </w:p>
    <w:p w:rsidR="00037B51" w:rsidRPr="00037B51" w:rsidRDefault="00422F8E" w:rsidP="00A908B8">
      <w:pPr>
        <w:widowControl/>
        <w:snapToGrid/>
        <w:spacing w:after="60"/>
        <w:rPr>
          <w:szCs w:val="22"/>
        </w:rPr>
      </w:pPr>
      <w:r w:rsidRPr="00A97785">
        <w:rPr>
          <w:szCs w:val="22"/>
        </w:rPr>
        <w:t xml:space="preserve">If you do not pay the Monthly Level Payment amount, and instead wait to pay until </w:t>
      </w:r>
      <w:r w:rsidR="00906817">
        <w:rPr>
          <w:szCs w:val="22"/>
        </w:rPr>
        <w:t>EI</w:t>
      </w:r>
      <w:r w:rsidRPr="00A97785">
        <w:rPr>
          <w:szCs w:val="22"/>
        </w:rPr>
        <w:t xml:space="preserve"> incurs some expense on behalf of your family, you may be required to pay an amount much higher than the level payment plan would have required.  For this reason, families are usually encouraged to select the level payment plan by paying their Monthly Level Payment every month.</w:t>
      </w:r>
      <w:r w:rsidR="002477AF" w:rsidRPr="00A97785">
        <w:rPr>
          <w:sz w:val="21"/>
          <w:szCs w:val="21"/>
        </w:rPr>
        <w:br/>
      </w:r>
      <w:r w:rsidR="00037B51">
        <w:rPr>
          <w:b/>
          <w:szCs w:val="22"/>
        </w:rPr>
        <w:br w:type="page"/>
      </w:r>
    </w:p>
    <w:p w:rsidR="00422F8E" w:rsidRPr="00037B51" w:rsidRDefault="00422F8E" w:rsidP="00A908B8">
      <w:pPr>
        <w:widowControl/>
        <w:snapToGrid/>
        <w:spacing w:line="252" w:lineRule="auto"/>
        <w:rPr>
          <w:szCs w:val="21"/>
        </w:rPr>
      </w:pPr>
      <w:r w:rsidRPr="00037B51">
        <w:rPr>
          <w:b/>
          <w:szCs w:val="21"/>
        </w:rPr>
        <w:t xml:space="preserve">Utilizing private health insurance to reduce costs to the </w:t>
      </w:r>
      <w:r w:rsidR="00906817" w:rsidRPr="00037B51">
        <w:rPr>
          <w:b/>
          <w:szCs w:val="21"/>
        </w:rPr>
        <w:t>EI</w:t>
      </w:r>
      <w:r w:rsidRPr="00037B51">
        <w:rPr>
          <w:b/>
          <w:szCs w:val="21"/>
        </w:rPr>
        <w:t xml:space="preserve"> program:</w:t>
      </w:r>
    </w:p>
    <w:p w:rsidR="00422F8E" w:rsidRPr="00037B51" w:rsidRDefault="00422F8E" w:rsidP="00A908B8">
      <w:pPr>
        <w:widowControl/>
        <w:snapToGrid/>
        <w:spacing w:line="252" w:lineRule="auto"/>
        <w:rPr>
          <w:szCs w:val="21"/>
        </w:rPr>
      </w:pPr>
      <w:r w:rsidRPr="00037B51">
        <w:rPr>
          <w:szCs w:val="21"/>
        </w:rPr>
        <w:t>Only EI services subject to fees that are paid for by the State are used to calculate the Minimum Payment amount.  This means that you will not be charged for EI services subject to fees that are paid for by your private insurance.</w:t>
      </w:r>
      <w:r w:rsidR="000A0ED6">
        <w:rPr>
          <w:szCs w:val="21"/>
        </w:rPr>
        <w:t xml:space="preserve">  </w:t>
      </w:r>
      <w:r w:rsidRPr="00037B51">
        <w:rPr>
          <w:szCs w:val="21"/>
        </w:rPr>
        <w:t xml:space="preserve"> </w:t>
      </w:r>
    </w:p>
    <w:p w:rsidR="00A97785" w:rsidRPr="00037B51" w:rsidRDefault="00A97785" w:rsidP="00A908B8">
      <w:pPr>
        <w:widowControl/>
        <w:snapToGrid/>
        <w:spacing w:line="252" w:lineRule="auto"/>
        <w:rPr>
          <w:szCs w:val="21"/>
        </w:rPr>
      </w:pPr>
    </w:p>
    <w:p w:rsidR="00422F8E" w:rsidRPr="00037B51" w:rsidRDefault="00422F8E" w:rsidP="00A908B8">
      <w:pPr>
        <w:widowControl/>
        <w:snapToGrid/>
        <w:spacing w:line="252" w:lineRule="auto"/>
        <w:rPr>
          <w:b/>
          <w:szCs w:val="21"/>
        </w:rPr>
      </w:pPr>
      <w:r w:rsidRPr="00037B51">
        <w:rPr>
          <w:b/>
          <w:szCs w:val="21"/>
          <w:u w:val="single"/>
        </w:rPr>
        <w:t>Delinquency and Reconciliation</w:t>
      </w:r>
    </w:p>
    <w:p w:rsidR="00422F8E" w:rsidRPr="00037B51" w:rsidRDefault="00422F8E" w:rsidP="00A908B8">
      <w:pPr>
        <w:widowControl/>
        <w:snapToGrid/>
        <w:spacing w:line="252" w:lineRule="auto"/>
        <w:rPr>
          <w:b/>
          <w:szCs w:val="21"/>
        </w:rPr>
      </w:pPr>
      <w:r w:rsidRPr="00037B51">
        <w:rPr>
          <w:b/>
          <w:szCs w:val="21"/>
        </w:rPr>
        <w:t>Skipping Family Participation Fee Payments:</w:t>
      </w:r>
    </w:p>
    <w:p w:rsidR="00422F8E" w:rsidRPr="00037B51" w:rsidRDefault="00422F8E" w:rsidP="00A908B8">
      <w:pPr>
        <w:widowControl/>
        <w:snapToGrid/>
        <w:spacing w:line="252" w:lineRule="auto"/>
        <w:rPr>
          <w:szCs w:val="21"/>
        </w:rPr>
      </w:pPr>
      <w:r w:rsidRPr="00037B51">
        <w:rPr>
          <w:szCs w:val="21"/>
        </w:rPr>
        <w:t xml:space="preserve">If a Minimum Payment amount becomes equal to three or more Monthly Level Payment amounts overdue, EI services subject to fees, including Assistive Technology devices, will be discontinued with written prior notice to you.  Services not subject to fees may continue.  As indicated to you in the booklet you received titled </w:t>
      </w:r>
      <w:r w:rsidRPr="000A0ED6">
        <w:rPr>
          <w:i/>
          <w:szCs w:val="21"/>
        </w:rPr>
        <w:t xml:space="preserve">State of Illinois, Infant/Toddler &amp; Family Rights </w:t>
      </w:r>
      <w:r w:rsidR="000A0ED6" w:rsidRPr="000A0ED6">
        <w:rPr>
          <w:i/>
          <w:szCs w:val="21"/>
        </w:rPr>
        <w:t>u</w:t>
      </w:r>
      <w:r w:rsidRPr="000A0ED6">
        <w:rPr>
          <w:i/>
          <w:szCs w:val="21"/>
        </w:rPr>
        <w:t xml:space="preserve">nder </w:t>
      </w:r>
      <w:r w:rsidR="000A0ED6" w:rsidRPr="000A0ED6">
        <w:rPr>
          <w:i/>
          <w:szCs w:val="21"/>
        </w:rPr>
        <w:t>I</w:t>
      </w:r>
      <w:r w:rsidRPr="000A0ED6">
        <w:rPr>
          <w:i/>
          <w:szCs w:val="21"/>
        </w:rPr>
        <w:t xml:space="preserve">DEA </w:t>
      </w:r>
      <w:r w:rsidR="000A0ED6" w:rsidRPr="000A0ED6">
        <w:rPr>
          <w:i/>
          <w:szCs w:val="21"/>
        </w:rPr>
        <w:t>f</w:t>
      </w:r>
      <w:r w:rsidRPr="000A0ED6">
        <w:rPr>
          <w:i/>
          <w:szCs w:val="21"/>
        </w:rPr>
        <w:t xml:space="preserve">or </w:t>
      </w:r>
      <w:r w:rsidR="000A0ED6" w:rsidRPr="000A0ED6">
        <w:rPr>
          <w:i/>
          <w:szCs w:val="21"/>
        </w:rPr>
        <w:t>t</w:t>
      </w:r>
      <w:r w:rsidRPr="000A0ED6">
        <w:rPr>
          <w:i/>
          <w:szCs w:val="21"/>
        </w:rPr>
        <w:t>he Early Intervention System</w:t>
      </w:r>
      <w:r w:rsidR="000A0ED6">
        <w:rPr>
          <w:i/>
          <w:szCs w:val="21"/>
        </w:rPr>
        <w:t xml:space="preserve"> </w:t>
      </w:r>
      <w:r w:rsidRPr="00037B51">
        <w:rPr>
          <w:szCs w:val="21"/>
        </w:rPr>
        <w:t>your family has the right to appeal this decision.  If your family does appeal by following the provisions within the Family Rights booklet, certain services may continue during the appeal process.</w:t>
      </w:r>
    </w:p>
    <w:p w:rsidR="00422F8E" w:rsidRPr="00037B51" w:rsidRDefault="00422F8E" w:rsidP="00A908B8">
      <w:pPr>
        <w:widowControl/>
        <w:snapToGrid/>
        <w:spacing w:line="252" w:lineRule="auto"/>
        <w:rPr>
          <w:szCs w:val="21"/>
        </w:rPr>
      </w:pPr>
    </w:p>
    <w:p w:rsidR="00422F8E" w:rsidRPr="00037B51" w:rsidRDefault="00422F8E" w:rsidP="00A908B8">
      <w:pPr>
        <w:widowControl/>
        <w:snapToGrid/>
        <w:spacing w:line="252" w:lineRule="auto"/>
        <w:rPr>
          <w:b/>
          <w:szCs w:val="21"/>
        </w:rPr>
      </w:pPr>
      <w:r w:rsidRPr="00037B51">
        <w:rPr>
          <w:b/>
          <w:szCs w:val="21"/>
        </w:rPr>
        <w:t>Overpaying Family Participation Fees:</w:t>
      </w:r>
    </w:p>
    <w:p w:rsidR="00614F06" w:rsidRPr="00614F06" w:rsidRDefault="00422F8E" w:rsidP="00A908B8">
      <w:pPr>
        <w:widowControl/>
        <w:snapToGrid/>
        <w:spacing w:line="252" w:lineRule="auto"/>
        <w:rPr>
          <w:szCs w:val="22"/>
        </w:rPr>
      </w:pPr>
      <w:r w:rsidRPr="00037B51">
        <w:rPr>
          <w:szCs w:val="21"/>
        </w:rPr>
        <w:t xml:space="preserve">Nine months after the IFSP has ended (or earlier if possible), the </w:t>
      </w:r>
      <w:r w:rsidR="00614F06">
        <w:rPr>
          <w:szCs w:val="21"/>
        </w:rPr>
        <w:t xml:space="preserve">EI Program </w:t>
      </w:r>
      <w:r w:rsidRPr="00037B51">
        <w:rPr>
          <w:szCs w:val="21"/>
        </w:rPr>
        <w:t xml:space="preserve">will verify that you have not paid more in fees than the </w:t>
      </w:r>
      <w:r w:rsidR="00614F06">
        <w:rPr>
          <w:szCs w:val="21"/>
        </w:rPr>
        <w:t xml:space="preserve">EI Program </w:t>
      </w:r>
      <w:r w:rsidRPr="00037B51">
        <w:rPr>
          <w:szCs w:val="21"/>
        </w:rPr>
        <w:t xml:space="preserve">has paid for your services subject to fees.  This is called </w:t>
      </w:r>
      <w:r w:rsidRPr="00037B51">
        <w:rPr>
          <w:i/>
          <w:szCs w:val="21"/>
        </w:rPr>
        <w:t>reconciliation</w:t>
      </w:r>
      <w:r w:rsidRPr="00037B51">
        <w:rPr>
          <w:szCs w:val="21"/>
        </w:rPr>
        <w:t xml:space="preserve"> or </w:t>
      </w:r>
      <w:r w:rsidRPr="00037B51">
        <w:rPr>
          <w:i/>
          <w:szCs w:val="21"/>
        </w:rPr>
        <w:t>reconciling</w:t>
      </w:r>
      <w:r w:rsidRPr="00037B51">
        <w:rPr>
          <w:szCs w:val="21"/>
        </w:rPr>
        <w:t xml:space="preserve"> your account.  If you have overpaid and one or more children remain </w:t>
      </w:r>
      <w:r w:rsidRPr="00614F06">
        <w:rPr>
          <w:szCs w:val="22"/>
        </w:rPr>
        <w:t>in the EI Program, your current account will be credited any amount overpaid in previous accounts.  If you do not have any other children in the EI Program, your overpayment will be refunded.</w:t>
      </w:r>
      <w:r w:rsidR="00711C5C" w:rsidRPr="00614F06">
        <w:rPr>
          <w:szCs w:val="22"/>
        </w:rPr>
        <w:t xml:space="preserve"> </w:t>
      </w:r>
      <w:r w:rsidR="00B82D10" w:rsidRPr="00614F06">
        <w:rPr>
          <w:szCs w:val="22"/>
        </w:rPr>
        <w:t xml:space="preserve">After the 9 </w:t>
      </w:r>
      <w:r w:rsidR="00A908B8" w:rsidRPr="00614F06">
        <w:rPr>
          <w:szCs w:val="22"/>
        </w:rPr>
        <w:t>months has</w:t>
      </w:r>
      <w:r w:rsidR="00B82D10" w:rsidRPr="00614F06">
        <w:rPr>
          <w:szCs w:val="22"/>
        </w:rPr>
        <w:t xml:space="preserve"> passed, it is your responsibility to contact the CBO at 80</w:t>
      </w:r>
      <w:r w:rsidR="00A908B8">
        <w:rPr>
          <w:szCs w:val="22"/>
        </w:rPr>
        <w:t>0/</w:t>
      </w:r>
      <w:r w:rsidR="00B82D10" w:rsidRPr="00614F06">
        <w:rPr>
          <w:szCs w:val="22"/>
        </w:rPr>
        <w:t xml:space="preserve">634-8540 and provide the current address and SSN of the FRA or other parent/guardian living in the household in order to receive your refund.  The check will be issued by the </w:t>
      </w:r>
      <w:r w:rsidR="00711C5C" w:rsidRPr="00614F06">
        <w:rPr>
          <w:szCs w:val="22"/>
        </w:rPr>
        <w:t xml:space="preserve">Illinois Office of Comptroller.  </w:t>
      </w:r>
      <w:r w:rsidR="00614F06" w:rsidRPr="00614F06">
        <w:rPr>
          <w:szCs w:val="22"/>
        </w:rPr>
        <w:t>To receive your refund, you must contact the CBO at 800/634-8540 and be prepared to share your child’s EI # from the invoice as well as the Social Security Number of the Financially Responsible Adult listed on the invoice.  Once your family has no children in EI for 12 months, the CBO will cease sending invoices showing any balance owed to you however, you may contact the CBO any</w:t>
      </w:r>
      <w:r w:rsidR="00614F06">
        <w:rPr>
          <w:szCs w:val="22"/>
        </w:rPr>
        <w:t xml:space="preserve"> </w:t>
      </w:r>
      <w:r w:rsidR="00614F06" w:rsidRPr="00614F06">
        <w:rPr>
          <w:szCs w:val="22"/>
        </w:rPr>
        <w:t>time after the 12 months to request the refund.</w:t>
      </w:r>
      <w:r w:rsidR="00972F20">
        <w:rPr>
          <w:szCs w:val="22"/>
        </w:rPr>
        <w:t xml:space="preserve">  EI will also not be able to refund a payment under $5 per rules set by the Office of the Comptroller.</w:t>
      </w:r>
    </w:p>
    <w:p w:rsidR="00422F8E" w:rsidRPr="00037B51" w:rsidRDefault="00422F8E" w:rsidP="00A908B8">
      <w:pPr>
        <w:widowControl/>
        <w:snapToGrid/>
        <w:spacing w:line="252" w:lineRule="auto"/>
        <w:rPr>
          <w:szCs w:val="21"/>
        </w:rPr>
      </w:pPr>
    </w:p>
    <w:p w:rsidR="00422F8E" w:rsidRPr="00037B51" w:rsidRDefault="00906817" w:rsidP="00A908B8">
      <w:pPr>
        <w:widowControl/>
        <w:snapToGrid/>
        <w:spacing w:line="252" w:lineRule="auto"/>
        <w:rPr>
          <w:szCs w:val="21"/>
        </w:rPr>
      </w:pPr>
      <w:r w:rsidRPr="00037B51">
        <w:rPr>
          <w:szCs w:val="21"/>
        </w:rPr>
        <w:t>EI</w:t>
      </w:r>
      <w:r w:rsidR="00422F8E" w:rsidRPr="00037B51">
        <w:rPr>
          <w:szCs w:val="21"/>
        </w:rPr>
        <w:t xml:space="preserve"> will not automatically refund an overpayment</w:t>
      </w:r>
      <w:r w:rsidR="00E76DF4">
        <w:rPr>
          <w:szCs w:val="21"/>
        </w:rPr>
        <w:t xml:space="preserve"> and notices of potential refund will only be sent for one year after your child exits the program</w:t>
      </w:r>
      <w:r w:rsidR="00422F8E" w:rsidRPr="00037B51">
        <w:rPr>
          <w:szCs w:val="21"/>
        </w:rPr>
        <w:t xml:space="preserve">.  There is a potential to receive the refund earlier if all criteria is met.  </w:t>
      </w:r>
      <w:r w:rsidR="00614F06">
        <w:rPr>
          <w:szCs w:val="21"/>
        </w:rPr>
        <w:t>If applicable, y</w:t>
      </w:r>
      <w:r w:rsidR="00422F8E" w:rsidRPr="00037B51">
        <w:rPr>
          <w:szCs w:val="21"/>
        </w:rPr>
        <w:t xml:space="preserve">ou </w:t>
      </w:r>
      <w:r w:rsidR="0040688B">
        <w:rPr>
          <w:szCs w:val="21"/>
        </w:rPr>
        <w:t>may</w:t>
      </w:r>
      <w:r w:rsidR="00422F8E" w:rsidRPr="00037B51">
        <w:rPr>
          <w:szCs w:val="21"/>
        </w:rPr>
        <w:t xml:space="preserve"> request an early refund by contacting your Service Coordinator. </w:t>
      </w:r>
      <w:r w:rsidR="00E76DF4">
        <w:rPr>
          <w:szCs w:val="21"/>
        </w:rPr>
        <w:t>The following criteria must be met</w:t>
      </w:r>
      <w:r w:rsidR="00422F8E" w:rsidRPr="00037B51">
        <w:rPr>
          <w:szCs w:val="21"/>
        </w:rPr>
        <w:t xml:space="preserve"> </w:t>
      </w:r>
      <w:r w:rsidRPr="00037B51">
        <w:rPr>
          <w:szCs w:val="21"/>
        </w:rPr>
        <w:t>EI</w:t>
      </w:r>
      <w:r w:rsidR="00422F8E" w:rsidRPr="00037B51">
        <w:rPr>
          <w:szCs w:val="21"/>
        </w:rPr>
        <w:t xml:space="preserve"> must obtain written documentation from your EI </w:t>
      </w:r>
      <w:r w:rsidR="001A2AAF">
        <w:rPr>
          <w:szCs w:val="21"/>
        </w:rPr>
        <w:t>P</w:t>
      </w:r>
      <w:r w:rsidR="00422F8E" w:rsidRPr="00037B51">
        <w:rPr>
          <w:szCs w:val="21"/>
        </w:rPr>
        <w:t xml:space="preserve">rovider(s) verifying that they have been paid in full and will not be billing the State for any other authorized EI services.  There is not a requirement of the </w:t>
      </w:r>
      <w:r w:rsidR="001A2AAF">
        <w:rPr>
          <w:szCs w:val="21"/>
        </w:rPr>
        <w:t>EI P</w:t>
      </w:r>
      <w:r w:rsidR="00422F8E" w:rsidRPr="00037B51">
        <w:rPr>
          <w:szCs w:val="21"/>
        </w:rPr>
        <w:t xml:space="preserve">rovider to comply with such a </w:t>
      </w:r>
      <w:r w:rsidR="00A908B8">
        <w:rPr>
          <w:szCs w:val="21"/>
        </w:rPr>
        <w:t>request,</w:t>
      </w:r>
      <w:r w:rsidR="00422F8E" w:rsidRPr="00037B51">
        <w:rPr>
          <w:szCs w:val="21"/>
        </w:rPr>
        <w:t xml:space="preserve"> so the policy of the reconciliation process is the primary way of </w:t>
      </w:r>
      <w:r w:rsidR="00E76DF4">
        <w:rPr>
          <w:szCs w:val="21"/>
        </w:rPr>
        <w:t xml:space="preserve">determining any </w:t>
      </w:r>
      <w:r w:rsidR="00422F8E" w:rsidRPr="00037B51">
        <w:rPr>
          <w:szCs w:val="21"/>
        </w:rPr>
        <w:t xml:space="preserve">refund.  </w:t>
      </w:r>
      <w:r w:rsidR="006F0E26">
        <w:rPr>
          <w:szCs w:val="21"/>
        </w:rPr>
        <w:t>No refund will be issued without the SSN of the FRA/Parent/Guardian.</w:t>
      </w:r>
      <w:r w:rsidR="00711C5C" w:rsidRPr="00037B51">
        <w:rPr>
          <w:szCs w:val="21"/>
        </w:rPr>
        <w:br/>
      </w:r>
    </w:p>
    <w:p w:rsidR="00711C5C" w:rsidRPr="00037B51" w:rsidRDefault="00711C5C" w:rsidP="00A908B8">
      <w:pPr>
        <w:widowControl/>
        <w:snapToGrid/>
        <w:spacing w:line="252" w:lineRule="auto"/>
        <w:rPr>
          <w:b/>
          <w:szCs w:val="21"/>
          <w:u w:val="single"/>
        </w:rPr>
      </w:pPr>
      <w:r w:rsidRPr="00037B51">
        <w:rPr>
          <w:b/>
          <w:szCs w:val="21"/>
          <w:u w:val="single"/>
        </w:rPr>
        <w:t>U</w:t>
      </w:r>
      <w:r w:rsidR="00422F8E" w:rsidRPr="00037B51">
        <w:rPr>
          <w:b/>
          <w:szCs w:val="21"/>
          <w:u w:val="single"/>
        </w:rPr>
        <w:t>nderstanding Your Rights</w:t>
      </w:r>
    </w:p>
    <w:p w:rsidR="00422F8E" w:rsidRPr="00037B51" w:rsidRDefault="00422F8E" w:rsidP="00A908B8">
      <w:pPr>
        <w:widowControl/>
        <w:snapToGrid/>
        <w:spacing w:line="252" w:lineRule="auto"/>
        <w:rPr>
          <w:b/>
          <w:szCs w:val="21"/>
        </w:rPr>
      </w:pPr>
      <w:r w:rsidRPr="00037B51">
        <w:rPr>
          <w:b/>
          <w:szCs w:val="21"/>
        </w:rPr>
        <w:t xml:space="preserve">Disagreement with Family Participation Fee </w:t>
      </w:r>
      <w:r w:rsidR="00D068D5" w:rsidRPr="00037B51">
        <w:rPr>
          <w:b/>
          <w:szCs w:val="21"/>
        </w:rPr>
        <w:t>C</w:t>
      </w:r>
      <w:r w:rsidRPr="00037B51">
        <w:rPr>
          <w:b/>
          <w:szCs w:val="21"/>
        </w:rPr>
        <w:t>alculations:</w:t>
      </w:r>
    </w:p>
    <w:p w:rsidR="00422F8E" w:rsidRPr="00037B51" w:rsidRDefault="00422F8E" w:rsidP="00A908B8">
      <w:pPr>
        <w:widowControl/>
        <w:snapToGrid/>
        <w:spacing w:line="252" w:lineRule="auto"/>
        <w:rPr>
          <w:szCs w:val="21"/>
        </w:rPr>
      </w:pPr>
      <w:r w:rsidRPr="00037B51">
        <w:rPr>
          <w:szCs w:val="21"/>
        </w:rPr>
        <w:t xml:space="preserve">If you do not agree with the </w:t>
      </w:r>
      <w:r w:rsidR="008B07B6">
        <w:rPr>
          <w:szCs w:val="21"/>
        </w:rPr>
        <w:t xml:space="preserve">family participation </w:t>
      </w:r>
      <w:r w:rsidRPr="00037B51">
        <w:rPr>
          <w:szCs w:val="21"/>
        </w:rPr>
        <w:t xml:space="preserve">fee </w:t>
      </w:r>
      <w:r w:rsidR="008B07B6">
        <w:rPr>
          <w:szCs w:val="21"/>
        </w:rPr>
        <w:t xml:space="preserve">that </w:t>
      </w:r>
      <w:r w:rsidRPr="00037B51">
        <w:rPr>
          <w:szCs w:val="21"/>
        </w:rPr>
        <w:t xml:space="preserve">has been </w:t>
      </w:r>
      <w:r w:rsidR="008B07B6" w:rsidRPr="00037B51">
        <w:rPr>
          <w:szCs w:val="21"/>
        </w:rPr>
        <w:t>calculated</w:t>
      </w:r>
      <w:r w:rsidR="008B07B6">
        <w:rPr>
          <w:szCs w:val="21"/>
        </w:rPr>
        <w:t xml:space="preserve"> for your family</w:t>
      </w:r>
      <w:r w:rsidRPr="00037B51">
        <w:rPr>
          <w:szCs w:val="21"/>
        </w:rPr>
        <w:t xml:space="preserve">, you have the right to dispute the assessment.  The booklet </w:t>
      </w:r>
      <w:r w:rsidR="008B07B6">
        <w:rPr>
          <w:szCs w:val="21"/>
        </w:rPr>
        <w:t>en</w:t>
      </w:r>
      <w:r w:rsidRPr="00037B51">
        <w:rPr>
          <w:szCs w:val="21"/>
        </w:rPr>
        <w:t xml:space="preserve">titled, </w:t>
      </w:r>
      <w:r w:rsidRPr="00037B51">
        <w:rPr>
          <w:i/>
          <w:szCs w:val="21"/>
        </w:rPr>
        <w:t>State of Illinois:  In</w:t>
      </w:r>
      <w:r w:rsidR="003E3B98" w:rsidRPr="00037B51">
        <w:rPr>
          <w:i/>
          <w:szCs w:val="21"/>
        </w:rPr>
        <w:t>fant/Toddler and Family Rights u</w:t>
      </w:r>
      <w:r w:rsidRPr="00037B51">
        <w:rPr>
          <w:i/>
          <w:szCs w:val="21"/>
        </w:rPr>
        <w:t>nder IDEA for the Early Intervention System</w:t>
      </w:r>
      <w:r w:rsidRPr="00037B51">
        <w:rPr>
          <w:szCs w:val="21"/>
        </w:rPr>
        <w:t xml:space="preserve"> has information about filing </w:t>
      </w:r>
      <w:r w:rsidR="008B07B6">
        <w:rPr>
          <w:szCs w:val="21"/>
        </w:rPr>
        <w:t xml:space="preserve">a </w:t>
      </w:r>
      <w:r w:rsidRPr="00037B51">
        <w:rPr>
          <w:szCs w:val="21"/>
        </w:rPr>
        <w:t>complaint.</w:t>
      </w:r>
      <w:r w:rsidR="000A0ED6">
        <w:rPr>
          <w:szCs w:val="21"/>
        </w:rPr>
        <w:t xml:space="preserve">  </w:t>
      </w:r>
      <w:r w:rsidRPr="00037B51">
        <w:rPr>
          <w:szCs w:val="21"/>
        </w:rPr>
        <w:t>You should notify your Service Coordinator of any errors on the calculation no more than 30</w:t>
      </w:r>
      <w:r w:rsidR="008B07B6">
        <w:rPr>
          <w:szCs w:val="21"/>
        </w:rPr>
        <w:t xml:space="preserve">-calendar </w:t>
      </w:r>
      <w:r w:rsidRPr="00037B51">
        <w:rPr>
          <w:szCs w:val="21"/>
        </w:rPr>
        <w:t xml:space="preserve">days after you receive your family’s </w:t>
      </w:r>
      <w:r w:rsidR="00906817" w:rsidRPr="00037B51">
        <w:rPr>
          <w:szCs w:val="21"/>
        </w:rPr>
        <w:t>EI</w:t>
      </w:r>
      <w:r w:rsidRPr="00037B51">
        <w:rPr>
          <w:szCs w:val="21"/>
        </w:rPr>
        <w:t xml:space="preserve"> Family Fee Report that tells you your fee amount to have it corrected prospectively in the system and a new report printed and sent to you.</w:t>
      </w:r>
    </w:p>
    <w:p w:rsidR="00422F8E" w:rsidRPr="00037B51" w:rsidRDefault="00422F8E" w:rsidP="00037B51">
      <w:pPr>
        <w:widowControl/>
        <w:snapToGrid/>
        <w:spacing w:line="230" w:lineRule="auto"/>
        <w:rPr>
          <w:szCs w:val="21"/>
        </w:rPr>
      </w:pPr>
    </w:p>
    <w:p w:rsidR="008B07B6" w:rsidRDefault="008B07B6">
      <w:pPr>
        <w:widowControl/>
        <w:snapToGrid/>
        <w:spacing w:before="120"/>
        <w:ind w:left="130" w:right="130"/>
        <w:jc w:val="center"/>
        <w:rPr>
          <w:b/>
          <w:szCs w:val="21"/>
          <w:u w:val="single"/>
        </w:rPr>
      </w:pPr>
      <w:r>
        <w:rPr>
          <w:b/>
          <w:szCs w:val="21"/>
          <w:u w:val="single"/>
        </w:rPr>
        <w:br w:type="page"/>
      </w:r>
    </w:p>
    <w:p w:rsidR="00422F8E" w:rsidRPr="00037B51" w:rsidRDefault="00422F8E" w:rsidP="00037B51">
      <w:pPr>
        <w:widowControl/>
        <w:snapToGrid/>
        <w:spacing w:line="230" w:lineRule="auto"/>
        <w:rPr>
          <w:b/>
          <w:szCs w:val="21"/>
          <w:u w:val="single"/>
        </w:rPr>
      </w:pPr>
      <w:r w:rsidRPr="00037B51">
        <w:rPr>
          <w:b/>
          <w:szCs w:val="21"/>
          <w:u w:val="single"/>
        </w:rPr>
        <w:t>More Information</w:t>
      </w:r>
    </w:p>
    <w:p w:rsidR="00422F8E" w:rsidRPr="00037B51" w:rsidRDefault="00422F8E" w:rsidP="00037B51">
      <w:pPr>
        <w:widowControl/>
        <w:snapToGrid/>
        <w:spacing w:line="230" w:lineRule="auto"/>
        <w:rPr>
          <w:szCs w:val="21"/>
        </w:rPr>
      </w:pPr>
      <w:r w:rsidRPr="00037B51">
        <w:rPr>
          <w:szCs w:val="21"/>
        </w:rPr>
        <w:t xml:space="preserve">If you have questions about your fee statement, you may contact the </w:t>
      </w:r>
      <w:r w:rsidR="00A874C0" w:rsidRPr="00037B51">
        <w:rPr>
          <w:szCs w:val="21"/>
        </w:rPr>
        <w:t>CBO</w:t>
      </w:r>
      <w:r w:rsidRPr="00037B51">
        <w:rPr>
          <w:szCs w:val="21"/>
        </w:rPr>
        <w:t xml:space="preserve"> at 800/634-8540.</w:t>
      </w:r>
    </w:p>
    <w:p w:rsidR="00422F8E" w:rsidRPr="00037B51" w:rsidRDefault="00422F8E" w:rsidP="00037B51">
      <w:pPr>
        <w:widowControl/>
        <w:snapToGrid/>
        <w:spacing w:line="230" w:lineRule="auto"/>
        <w:rPr>
          <w:rFonts w:cs="Arial"/>
          <w:szCs w:val="21"/>
        </w:rPr>
      </w:pPr>
    </w:p>
    <w:p w:rsidR="00422F8E" w:rsidRPr="00037B51" w:rsidRDefault="00422F8E" w:rsidP="00037B51">
      <w:pPr>
        <w:widowControl/>
        <w:snapToGrid/>
        <w:spacing w:line="230" w:lineRule="auto"/>
        <w:rPr>
          <w:rFonts w:cs="Arial"/>
          <w:szCs w:val="21"/>
        </w:rPr>
      </w:pPr>
      <w:r w:rsidRPr="00037B51">
        <w:rPr>
          <w:rFonts w:cs="Arial"/>
          <w:szCs w:val="21"/>
        </w:rPr>
        <w:t>If your income and/or family size has changed and you wish to request a re-assessment of your family fee or you are experiencing excessive medical or disaster expenses and wish to request a fee exemption, you must contact your Service Coordinator immediately.</w:t>
      </w:r>
      <w:r w:rsidR="00A908B8">
        <w:rPr>
          <w:rFonts w:cs="Arial"/>
          <w:szCs w:val="21"/>
        </w:rPr>
        <w:t xml:space="preserve">  </w:t>
      </w:r>
      <w:r w:rsidRPr="00037B51">
        <w:rPr>
          <w:rFonts w:cs="Arial"/>
          <w:szCs w:val="21"/>
        </w:rPr>
        <w:t xml:space="preserve">As explained on the </w:t>
      </w:r>
      <w:r w:rsidR="00906817" w:rsidRPr="000A0ED6">
        <w:rPr>
          <w:rFonts w:cs="Arial"/>
          <w:i/>
          <w:szCs w:val="21"/>
        </w:rPr>
        <w:t>EI</w:t>
      </w:r>
      <w:r w:rsidRPr="000A0ED6">
        <w:rPr>
          <w:rFonts w:cs="Arial"/>
          <w:i/>
          <w:szCs w:val="21"/>
        </w:rPr>
        <w:t xml:space="preserve"> Cornerstone Family Fee Report</w:t>
      </w:r>
      <w:r w:rsidRPr="00037B51">
        <w:rPr>
          <w:rFonts w:cs="Arial"/>
          <w:szCs w:val="21"/>
        </w:rPr>
        <w:t>, changes are only made on future monthly installments.  The system has no way of making changes for past months.</w:t>
      </w:r>
    </w:p>
    <w:p w:rsidR="00422F8E" w:rsidRPr="00037B51" w:rsidRDefault="00422F8E" w:rsidP="00037B51">
      <w:pPr>
        <w:widowControl/>
        <w:snapToGrid/>
        <w:spacing w:line="230" w:lineRule="auto"/>
        <w:rPr>
          <w:rFonts w:cs="Arial"/>
          <w:szCs w:val="21"/>
        </w:rPr>
      </w:pPr>
    </w:p>
    <w:p w:rsidR="00711C5C" w:rsidRPr="00037B51" w:rsidRDefault="00422F8E" w:rsidP="00037B51">
      <w:pPr>
        <w:widowControl/>
        <w:snapToGrid/>
        <w:spacing w:line="230" w:lineRule="auto"/>
        <w:rPr>
          <w:rFonts w:cs="Arial"/>
          <w:color w:val="0000FF"/>
          <w:szCs w:val="21"/>
        </w:rPr>
      </w:pPr>
      <w:r w:rsidRPr="00037B51">
        <w:rPr>
          <w:rFonts w:cs="Arial"/>
          <w:szCs w:val="21"/>
        </w:rPr>
        <w:t xml:space="preserve">If you would like more information about the </w:t>
      </w:r>
      <w:r w:rsidR="00906817" w:rsidRPr="00037B51">
        <w:rPr>
          <w:rFonts w:cs="Arial"/>
          <w:szCs w:val="21"/>
        </w:rPr>
        <w:t>EI</w:t>
      </w:r>
      <w:r w:rsidRPr="00037B51">
        <w:rPr>
          <w:rFonts w:cs="Arial"/>
          <w:szCs w:val="21"/>
        </w:rPr>
        <w:t xml:space="preserve"> Program, you may visit the </w:t>
      </w:r>
      <w:r w:rsidR="00711C5C" w:rsidRPr="00037B51">
        <w:rPr>
          <w:rFonts w:cs="Arial"/>
          <w:szCs w:val="21"/>
        </w:rPr>
        <w:t>I</w:t>
      </w:r>
      <w:r w:rsidRPr="00037B51">
        <w:rPr>
          <w:rFonts w:cs="Arial"/>
          <w:szCs w:val="21"/>
        </w:rPr>
        <w:t>DHS</w:t>
      </w:r>
      <w:r w:rsidR="00614F06">
        <w:rPr>
          <w:rFonts w:cs="Arial"/>
          <w:szCs w:val="21"/>
        </w:rPr>
        <w:t xml:space="preserve"> </w:t>
      </w:r>
      <w:r w:rsidR="00711C5C" w:rsidRPr="00037B51">
        <w:rPr>
          <w:rFonts w:cs="Arial"/>
          <w:szCs w:val="21"/>
        </w:rPr>
        <w:t xml:space="preserve">EI </w:t>
      </w:r>
      <w:r w:rsidRPr="00037B51">
        <w:rPr>
          <w:rFonts w:cs="Arial"/>
          <w:szCs w:val="21"/>
        </w:rPr>
        <w:t xml:space="preserve">website at </w:t>
      </w:r>
      <w:hyperlink r:id="rId9" w:history="1">
        <w:r w:rsidR="00711C5C" w:rsidRPr="00037B51">
          <w:rPr>
            <w:rStyle w:val="Hyperlink"/>
            <w:rFonts w:cs="Arial"/>
            <w:szCs w:val="21"/>
          </w:rPr>
          <w:t>www.dhs.state.il.us/ei/</w:t>
        </w:r>
      </w:hyperlink>
      <w:r w:rsidR="00711C5C" w:rsidRPr="00037B51">
        <w:rPr>
          <w:rFonts w:cs="Arial"/>
          <w:color w:val="0000FF"/>
          <w:szCs w:val="21"/>
        </w:rPr>
        <w:t>.</w:t>
      </w:r>
    </w:p>
    <w:sectPr w:rsidR="00711C5C" w:rsidRPr="00037B51" w:rsidSect="00A97785">
      <w:headerReference w:type="default" r:id="rId10"/>
      <w:footerReference w:type="default" r:id="rId11"/>
      <w:pgSz w:w="12240" w:h="15840"/>
      <w:pgMar w:top="1613" w:right="1080" w:bottom="900" w:left="108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F8C" w:rsidRDefault="00AE0F8C" w:rsidP="00422F8E">
      <w:r>
        <w:separator/>
      </w:r>
    </w:p>
  </w:endnote>
  <w:endnote w:type="continuationSeparator" w:id="0">
    <w:p w:rsidR="00AE0F8C" w:rsidRDefault="00AE0F8C" w:rsidP="0042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sz w:val="18"/>
        <w:szCs w:val="18"/>
      </w:rPr>
      <w:id w:val="1229614649"/>
      <w:docPartObj>
        <w:docPartGallery w:val="Page Numbers (Bottom of Page)"/>
        <w:docPartUnique/>
      </w:docPartObj>
    </w:sdtPr>
    <w:sdtEndPr>
      <w:rPr>
        <w:rFonts w:cs="Times New Roman"/>
        <w:sz w:val="22"/>
        <w:szCs w:val="20"/>
      </w:rPr>
    </w:sdtEndPr>
    <w:sdtContent>
      <w:p w:rsidR="00422F8E" w:rsidRPr="00CD1CD4" w:rsidRDefault="001A2AAF" w:rsidP="00422F8E">
        <w:pPr>
          <w:pStyle w:val="Footer"/>
          <w:tabs>
            <w:tab w:val="clear" w:pos="4680"/>
            <w:tab w:val="clear" w:pos="9360"/>
            <w:tab w:val="right" w:pos="9990"/>
          </w:tabs>
          <w:jc w:val="right"/>
          <w:rPr>
            <w:rFonts w:cs="Arial"/>
            <w:sz w:val="18"/>
            <w:szCs w:val="18"/>
          </w:rPr>
        </w:pPr>
        <w:r>
          <w:rPr>
            <w:rFonts w:cs="Arial"/>
            <w:sz w:val="18"/>
            <w:szCs w:val="18"/>
          </w:rPr>
          <w:t>R0</w:t>
        </w:r>
        <w:r w:rsidR="00B3196D">
          <w:rPr>
            <w:rFonts w:cs="Arial"/>
            <w:sz w:val="18"/>
            <w:szCs w:val="18"/>
          </w:rPr>
          <w:t>7</w:t>
        </w:r>
        <w:r>
          <w:rPr>
            <w:rFonts w:cs="Arial"/>
            <w:sz w:val="18"/>
            <w:szCs w:val="18"/>
          </w:rPr>
          <w:t>/20</w:t>
        </w:r>
        <w:r w:rsidR="007144B9">
          <w:rPr>
            <w:rFonts w:cs="Arial"/>
            <w:sz w:val="18"/>
            <w:szCs w:val="18"/>
          </w:rPr>
          <w:t>20</w:t>
        </w:r>
        <w:r w:rsidR="00422F8E" w:rsidRPr="00CD1CD4">
          <w:rPr>
            <w:rFonts w:cs="Arial"/>
            <w:sz w:val="18"/>
            <w:szCs w:val="18"/>
          </w:rPr>
          <w:tab/>
          <w:t xml:space="preserve">Page </w:t>
        </w:r>
        <w:r w:rsidR="00FE363C" w:rsidRPr="00CD1CD4">
          <w:rPr>
            <w:rFonts w:cs="Arial"/>
            <w:sz w:val="18"/>
            <w:szCs w:val="18"/>
          </w:rPr>
          <w:fldChar w:fldCharType="begin"/>
        </w:r>
        <w:r w:rsidR="00422F8E" w:rsidRPr="00CD1CD4">
          <w:rPr>
            <w:rFonts w:cs="Arial"/>
            <w:sz w:val="18"/>
            <w:szCs w:val="18"/>
          </w:rPr>
          <w:instrText xml:space="preserve"> PAGE </w:instrText>
        </w:r>
        <w:r w:rsidR="00FE363C" w:rsidRPr="00CD1CD4">
          <w:rPr>
            <w:rFonts w:cs="Arial"/>
            <w:sz w:val="18"/>
            <w:szCs w:val="18"/>
          </w:rPr>
          <w:fldChar w:fldCharType="separate"/>
        </w:r>
        <w:r w:rsidR="005542FB">
          <w:rPr>
            <w:rFonts w:cs="Arial"/>
            <w:noProof/>
            <w:sz w:val="18"/>
            <w:szCs w:val="18"/>
          </w:rPr>
          <w:t>2</w:t>
        </w:r>
        <w:r w:rsidR="00FE363C" w:rsidRPr="00CD1CD4">
          <w:rPr>
            <w:rFonts w:cs="Arial"/>
            <w:sz w:val="18"/>
            <w:szCs w:val="18"/>
          </w:rPr>
          <w:fldChar w:fldCharType="end"/>
        </w:r>
        <w:r w:rsidR="00422F8E" w:rsidRPr="00CD1CD4">
          <w:rPr>
            <w:rFonts w:cs="Arial"/>
            <w:sz w:val="18"/>
            <w:szCs w:val="18"/>
          </w:rPr>
          <w:t xml:space="preserve"> of </w:t>
        </w:r>
        <w:r w:rsidR="00614F06">
          <w:rPr>
            <w:rFonts w:cs="Arial"/>
            <w:sz w:val="18"/>
            <w:szCs w:val="18"/>
          </w:rPr>
          <w:t>6</w:t>
        </w:r>
      </w:p>
      <w:p w:rsidR="00422F8E" w:rsidRDefault="005542FB" w:rsidP="00422F8E">
        <w:pPr>
          <w:pStyle w:val="Footer"/>
          <w:jc w:val="right"/>
        </w:pPr>
      </w:p>
    </w:sdtContent>
  </w:sdt>
  <w:p w:rsidR="00422F8E" w:rsidRDefault="00422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F8C" w:rsidRDefault="00AE0F8C" w:rsidP="00422F8E">
      <w:r>
        <w:separator/>
      </w:r>
    </w:p>
  </w:footnote>
  <w:footnote w:type="continuationSeparator" w:id="0">
    <w:p w:rsidR="00AE0F8C" w:rsidRDefault="00AE0F8C" w:rsidP="00422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F8E" w:rsidRPr="00422F8E" w:rsidRDefault="00767559" w:rsidP="00D068D5">
    <w:pPr>
      <w:pStyle w:val="Header"/>
      <w:tabs>
        <w:tab w:val="clear" w:pos="9360"/>
      </w:tabs>
    </w:pPr>
    <w:r>
      <w:rPr>
        <w:noProof/>
      </w:rPr>
      <mc:AlternateContent>
        <mc:Choice Requires="wps">
          <w:drawing>
            <wp:anchor distT="0" distB="0" distL="114300" distR="114300" simplePos="0" relativeHeight="251658240" behindDoc="0" locked="0" layoutInCell="1" allowOverlap="1" wp14:anchorId="756B6890" wp14:editId="3497631C">
              <wp:simplePos x="0" y="0"/>
              <wp:positionH relativeFrom="column">
                <wp:posOffset>-8890</wp:posOffset>
              </wp:positionH>
              <wp:positionV relativeFrom="paragraph">
                <wp:posOffset>-113030</wp:posOffset>
              </wp:positionV>
              <wp:extent cx="6466204" cy="525144"/>
              <wp:effectExtent l="19050" t="19050" r="1143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204" cy="525144"/>
                      </a:xfrm>
                      <a:prstGeom prst="rect">
                        <a:avLst/>
                      </a:prstGeom>
                      <a:solidFill>
                        <a:srgbClr val="FFFFFF"/>
                      </a:solidFill>
                      <a:ln w="28575">
                        <a:solidFill>
                          <a:srgbClr val="000000"/>
                        </a:solidFill>
                        <a:miter lim="800000"/>
                        <a:headEnd/>
                        <a:tailEnd/>
                      </a:ln>
                    </wps:spPr>
                    <wps:txbx>
                      <w:txbxContent>
                        <w:p w:rsidR="00422F8E" w:rsidRPr="00E50526" w:rsidRDefault="00422F8E" w:rsidP="00422F8E">
                          <w:pPr>
                            <w:rPr>
                              <w:rFonts w:cs="Arial"/>
                              <w:b/>
                              <w:i/>
                              <w:sz w:val="28"/>
                              <w:szCs w:val="28"/>
                            </w:rPr>
                          </w:pPr>
                          <w:r w:rsidRPr="00E50526">
                            <w:rPr>
                              <w:rFonts w:cs="Arial"/>
                              <w:b/>
                              <w:i/>
                              <w:sz w:val="28"/>
                              <w:szCs w:val="28"/>
                            </w:rPr>
                            <w:t>Illinois Early Intervention Services System</w:t>
                          </w:r>
                        </w:p>
                        <w:p w:rsidR="00422F8E" w:rsidRPr="00E50526" w:rsidRDefault="00422F8E" w:rsidP="00422F8E">
                          <w:pPr>
                            <w:rPr>
                              <w:rFonts w:cs="Arial"/>
                              <w:b/>
                              <w:i/>
                              <w:sz w:val="28"/>
                              <w:szCs w:val="28"/>
                            </w:rPr>
                          </w:pPr>
                          <w:r w:rsidRPr="00E50526">
                            <w:rPr>
                              <w:rFonts w:cs="Arial"/>
                              <w:b/>
                              <w:i/>
                              <w:sz w:val="28"/>
                              <w:szCs w:val="28"/>
                            </w:rPr>
                            <w:t>Family Participation Fees Program Fact Sheet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6B6890" id="_x0000_t202" coordsize="21600,21600" o:spt="202" path="m,l,21600r21600,l21600,xe">
              <v:stroke joinstyle="miter"/>
              <v:path gradientshapeok="t" o:connecttype="rect"/>
            </v:shapetype>
            <v:shape id="_x0000_s1028" type="#_x0000_t202" style="position:absolute;margin-left:-.7pt;margin-top:-8.9pt;width:509.15pt;height:4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" strokeweight="2.25pt">
              <v:textbox>
                <w:txbxContent>
                  <w:p w:rsidR="00422F8E" w:rsidRPr="00E50526" w:rsidRDefault="00422F8E" w:rsidP="00422F8E">
                    <w:pPr>
                      <w:rPr>
                        <w:rFonts w:cs="Arial"/>
                        <w:b/>
                        <w:i/>
                        <w:sz w:val="28"/>
                        <w:szCs w:val="28"/>
                      </w:rPr>
                    </w:pPr>
                    <w:r w:rsidRPr="00E50526">
                      <w:rPr>
                        <w:rFonts w:cs="Arial"/>
                        <w:b/>
                        <w:i/>
                        <w:sz w:val="28"/>
                        <w:szCs w:val="28"/>
                      </w:rPr>
                      <w:t>Illinois Early Intervention Services System</w:t>
                    </w:r>
                  </w:p>
                  <w:p w:rsidR="00422F8E" w:rsidRPr="00E50526" w:rsidRDefault="00422F8E" w:rsidP="00422F8E">
                    <w:pPr>
                      <w:rPr>
                        <w:rFonts w:cs="Arial"/>
                        <w:b/>
                        <w:i/>
                        <w:sz w:val="28"/>
                        <w:szCs w:val="28"/>
                      </w:rPr>
                    </w:pPr>
                    <w:r w:rsidRPr="00E50526">
                      <w:rPr>
                        <w:rFonts w:cs="Arial"/>
                        <w:b/>
                        <w:i/>
                        <w:sz w:val="28"/>
                        <w:szCs w:val="28"/>
                      </w:rPr>
                      <w:t>Family Participation Fees Program Fact Sheet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D4F62"/>
    <w:multiLevelType w:val="hybridMultilevel"/>
    <w:tmpl w:val="FBE2CD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6A185FB7"/>
    <w:multiLevelType w:val="hybridMultilevel"/>
    <w:tmpl w:val="936C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F8E"/>
    <w:rsid w:val="00037B51"/>
    <w:rsid w:val="000574A8"/>
    <w:rsid w:val="000A0ED6"/>
    <w:rsid w:val="0012261E"/>
    <w:rsid w:val="001A2AAF"/>
    <w:rsid w:val="001C7946"/>
    <w:rsid w:val="002477AF"/>
    <w:rsid w:val="003549A0"/>
    <w:rsid w:val="003611F0"/>
    <w:rsid w:val="003B527D"/>
    <w:rsid w:val="003E3B98"/>
    <w:rsid w:val="0040688B"/>
    <w:rsid w:val="00422F8E"/>
    <w:rsid w:val="00424E73"/>
    <w:rsid w:val="004432D0"/>
    <w:rsid w:val="0046438D"/>
    <w:rsid w:val="00482167"/>
    <w:rsid w:val="004A0E6B"/>
    <w:rsid w:val="00524DAE"/>
    <w:rsid w:val="005474E3"/>
    <w:rsid w:val="005542FB"/>
    <w:rsid w:val="005B1006"/>
    <w:rsid w:val="005B3FCD"/>
    <w:rsid w:val="005C5BAC"/>
    <w:rsid w:val="005E56CC"/>
    <w:rsid w:val="00614F06"/>
    <w:rsid w:val="006F0E26"/>
    <w:rsid w:val="00711C5C"/>
    <w:rsid w:val="007144B9"/>
    <w:rsid w:val="00724915"/>
    <w:rsid w:val="00767559"/>
    <w:rsid w:val="007F7122"/>
    <w:rsid w:val="008456F9"/>
    <w:rsid w:val="00881B02"/>
    <w:rsid w:val="008B07B6"/>
    <w:rsid w:val="008B221E"/>
    <w:rsid w:val="008F5C08"/>
    <w:rsid w:val="00906817"/>
    <w:rsid w:val="00972F20"/>
    <w:rsid w:val="009F5A8A"/>
    <w:rsid w:val="00A072E1"/>
    <w:rsid w:val="00A874C0"/>
    <w:rsid w:val="00A908B8"/>
    <w:rsid w:val="00A97785"/>
    <w:rsid w:val="00AC6364"/>
    <w:rsid w:val="00AE0F8C"/>
    <w:rsid w:val="00AE630C"/>
    <w:rsid w:val="00AF29EE"/>
    <w:rsid w:val="00B3196D"/>
    <w:rsid w:val="00B82D10"/>
    <w:rsid w:val="00B931D8"/>
    <w:rsid w:val="00CD1CD4"/>
    <w:rsid w:val="00D005F5"/>
    <w:rsid w:val="00D068D5"/>
    <w:rsid w:val="00D14394"/>
    <w:rsid w:val="00DA0465"/>
    <w:rsid w:val="00E15FBE"/>
    <w:rsid w:val="00E27860"/>
    <w:rsid w:val="00E75FA0"/>
    <w:rsid w:val="00E76DF4"/>
    <w:rsid w:val="00FD70A7"/>
    <w:rsid w:val="00FE363C"/>
    <w:rsid w:val="00FF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D8F132D2-E4BC-4E9E-B91A-A8D30972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before="120"/>
        <w:ind w:left="130" w:right="130"/>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4B9"/>
    <w:pPr>
      <w:widowControl w:val="0"/>
      <w:snapToGrid w:val="0"/>
      <w:spacing w:before="0"/>
      <w:ind w:left="0" w:right="0"/>
      <w:jc w:val="left"/>
    </w:pPr>
    <w:rPr>
      <w:rFonts w:eastAsia="Times New Roman" w:cs="Times New Roman"/>
      <w:szCs w:val="20"/>
    </w:rPr>
  </w:style>
  <w:style w:type="paragraph" w:styleId="Heading1">
    <w:name w:val="heading 1"/>
    <w:basedOn w:val="Normal"/>
    <w:next w:val="Normal"/>
    <w:link w:val="Heading1Char"/>
    <w:qFormat/>
    <w:rsid w:val="00767559"/>
    <w:pPr>
      <w:keepNext/>
      <w:widowControl/>
      <w:tabs>
        <w:tab w:val="left" w:pos="-900"/>
        <w:tab w:val="left" w:pos="-720"/>
        <w:tab w:val="left" w:pos="0"/>
        <w:tab w:val="left" w:pos="900"/>
        <w:tab w:val="left" w:pos="16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napToGrid/>
      <w:jc w:val="center"/>
      <w:outlineLvl w:val="0"/>
    </w:pPr>
    <w:rPr>
      <w:rFonts w:ascii="Arial Narrow" w:hAnsi="Arial Narrow"/>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F8E"/>
    <w:pPr>
      <w:tabs>
        <w:tab w:val="center" w:pos="4680"/>
        <w:tab w:val="right" w:pos="9360"/>
      </w:tabs>
    </w:pPr>
  </w:style>
  <w:style w:type="character" w:customStyle="1" w:styleId="HeaderChar">
    <w:name w:val="Header Char"/>
    <w:basedOn w:val="DefaultParagraphFont"/>
    <w:link w:val="Header"/>
    <w:uiPriority w:val="99"/>
    <w:rsid w:val="00422F8E"/>
    <w:rPr>
      <w:rFonts w:eastAsia="Times New Roman" w:cs="Times New Roman"/>
      <w:szCs w:val="20"/>
    </w:rPr>
  </w:style>
  <w:style w:type="paragraph" w:styleId="Footer">
    <w:name w:val="footer"/>
    <w:basedOn w:val="Normal"/>
    <w:link w:val="FooterChar"/>
    <w:uiPriority w:val="99"/>
    <w:unhideWhenUsed/>
    <w:rsid w:val="00422F8E"/>
    <w:pPr>
      <w:tabs>
        <w:tab w:val="center" w:pos="4680"/>
        <w:tab w:val="right" w:pos="9360"/>
      </w:tabs>
    </w:pPr>
  </w:style>
  <w:style w:type="character" w:customStyle="1" w:styleId="FooterChar">
    <w:name w:val="Footer Char"/>
    <w:basedOn w:val="DefaultParagraphFont"/>
    <w:link w:val="Footer"/>
    <w:uiPriority w:val="99"/>
    <w:rsid w:val="00422F8E"/>
    <w:rPr>
      <w:rFonts w:eastAsia="Times New Roman" w:cs="Times New Roman"/>
      <w:szCs w:val="20"/>
    </w:rPr>
  </w:style>
  <w:style w:type="character" w:customStyle="1" w:styleId="Heading1Char">
    <w:name w:val="Heading 1 Char"/>
    <w:basedOn w:val="DefaultParagraphFont"/>
    <w:link w:val="Heading1"/>
    <w:rsid w:val="00767559"/>
    <w:rPr>
      <w:rFonts w:ascii="Arial Narrow" w:eastAsia="Times New Roman" w:hAnsi="Arial Narrow" w:cs="Times New Roman"/>
      <w:b/>
      <w:bCs/>
      <w:sz w:val="16"/>
      <w:szCs w:val="20"/>
    </w:rPr>
  </w:style>
  <w:style w:type="paragraph" w:styleId="BalloonText">
    <w:name w:val="Balloon Text"/>
    <w:basedOn w:val="Normal"/>
    <w:link w:val="BalloonTextChar"/>
    <w:uiPriority w:val="99"/>
    <w:semiHidden/>
    <w:unhideWhenUsed/>
    <w:rsid w:val="003E3B98"/>
    <w:rPr>
      <w:rFonts w:ascii="Tahoma" w:hAnsi="Tahoma" w:cs="Tahoma"/>
      <w:sz w:val="16"/>
      <w:szCs w:val="16"/>
    </w:rPr>
  </w:style>
  <w:style w:type="character" w:customStyle="1" w:styleId="BalloonTextChar">
    <w:name w:val="Balloon Text Char"/>
    <w:basedOn w:val="DefaultParagraphFont"/>
    <w:link w:val="BalloonText"/>
    <w:uiPriority w:val="99"/>
    <w:semiHidden/>
    <w:rsid w:val="003E3B98"/>
    <w:rPr>
      <w:rFonts w:ascii="Tahoma" w:eastAsia="Times New Roman" w:hAnsi="Tahoma" w:cs="Tahoma"/>
      <w:sz w:val="16"/>
      <w:szCs w:val="16"/>
    </w:rPr>
  </w:style>
  <w:style w:type="character" w:styleId="Hyperlink">
    <w:name w:val="Hyperlink"/>
    <w:basedOn w:val="DefaultParagraphFont"/>
    <w:uiPriority w:val="99"/>
    <w:unhideWhenUsed/>
    <w:rsid w:val="00711C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22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hs.state.il.us/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DD6FE-2EC8-4396-A0EF-A0683994C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2453</Words>
  <Characters>13985</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Freiburg</dc:creator>
  <cp:lastModifiedBy>Michelle Harr</cp:lastModifiedBy>
  <cp:revision>2</cp:revision>
  <dcterms:created xsi:type="dcterms:W3CDTF">2020-06-23T18:25:00Z</dcterms:created>
  <dcterms:modified xsi:type="dcterms:W3CDTF">2020-06-23T18:25:00Z</dcterms:modified>
</cp:coreProperties>
</file>